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DB79" w14:textId="77777777" w:rsidR="00FD4FFF" w:rsidRDefault="00000000">
      <w:pPr>
        <w:spacing w:after="200"/>
      </w:pPr>
      <w:r>
        <w:t>October 15, 2024</w:t>
      </w:r>
    </w:p>
    <w:p w14:paraId="0ADEBB47" w14:textId="77777777" w:rsidR="00FD4FFF" w:rsidRDefault="00000000">
      <w:pPr>
        <w:spacing w:after="200"/>
      </w:pPr>
      <w:r>
        <w:t xml:space="preserve">Dear ASCE Student Chapter of the </w:t>
      </w:r>
      <w:bookmarkStart w:id="0" w:name="ASCEConfName2"/>
      <w:r>
        <w:t xml:space="preserve">ASCE </w:t>
      </w:r>
      <w:sdt>
        <w:sdtPr>
          <w:alias w:val="ASCE Student Symposium"/>
          <w:tag w:val="ASCE Student Symposium"/>
          <w:id w:val="1057436461"/>
          <w:placeholder>
            <w:docPart w:val="DefaultPlaceholder_22675703"/>
          </w:placeholder>
          <w:text/>
        </w:sdtPr>
        <w:sdtContent>
          <w:r>
            <w:t>Greater China</w:t>
          </w:r>
        </w:sdtContent>
      </w:sdt>
      <w:r>
        <w:t xml:space="preserve"> Student </w:t>
      </w:r>
      <w:bookmarkEnd w:id="0"/>
      <w:r>
        <w:t>Conference:</w:t>
      </w:r>
    </w:p>
    <w:p w14:paraId="1DC35242" w14:textId="30351694" w:rsidR="00FD4FFF" w:rsidRDefault="00000000">
      <w:pPr>
        <w:spacing w:after="200"/>
      </w:pPr>
      <w:r>
        <w:t xml:space="preserve">This is your </w:t>
      </w:r>
      <w:r>
        <w:rPr>
          <w:b/>
          <w:bCs/>
        </w:rPr>
        <w:t xml:space="preserve">2025 </w:t>
      </w:r>
      <w:r>
        <w:rPr>
          <w:b/>
          <w:bCs/>
        </w:rPr>
        <w:fldChar w:fldCharType="begin"/>
      </w:r>
      <w:r>
        <w:rPr>
          <w:b/>
          <w:bCs/>
        </w:rPr>
        <w:instrText xml:space="preserve"> REF  ASCEConfName2  \* MERGEFORMAT </w:instrText>
      </w:r>
      <w:r>
        <w:rPr>
          <w:b/>
          <w:bCs/>
        </w:rPr>
        <w:fldChar w:fldCharType="separate"/>
      </w:r>
      <w:r w:rsidR="00B76272" w:rsidRPr="00B76272">
        <w:rPr>
          <w:b/>
          <w:bCs/>
          <w:color w:val="000000"/>
        </w:rPr>
        <w:t xml:space="preserve">ASCE </w:t>
      </w:r>
      <w:sdt>
        <w:sdtPr>
          <w:alias w:val="ASCE Student Symposium"/>
          <w:tag w:val="ASCE Student Symposium"/>
          <w:id w:val="1633669822"/>
          <w:placeholder>
            <w:docPart w:val="FB0DBED4C9054CA0AE26054193078F99"/>
          </w:placeholder>
          <w:text/>
        </w:sdtPr>
        <w:sdtContent>
          <w:r w:rsidR="00B76272" w:rsidRPr="00B76272">
            <w:t>Greater China</w:t>
          </w:r>
        </w:sdtContent>
      </w:sdt>
      <w:r w:rsidR="00B76272" w:rsidRPr="00B76272">
        <w:rPr>
          <w:b/>
          <w:bCs/>
          <w:color w:val="000000"/>
        </w:rPr>
        <w:t xml:space="preserve"> Student </w:t>
      </w:r>
      <w:r>
        <w:rPr>
          <w:b/>
          <w:bCs/>
          <w:color w:val="000000"/>
        </w:rPr>
        <w:fldChar w:fldCharType="end"/>
      </w:r>
      <w:r>
        <w:rPr>
          <w:b/>
          <w:bCs/>
        </w:rPr>
        <w:t>Symposium</w:t>
      </w:r>
      <w:r>
        <w:t xml:space="preserve">, the first of three informational packets to be sent to each of the participating ASCE Student Chapters in our Student Conference. </w:t>
      </w:r>
    </w:p>
    <w:p w14:paraId="6937820B" w14:textId="77777777" w:rsidR="00FD4FFF" w:rsidRDefault="00000000">
      <w:pPr>
        <w:spacing w:after="200"/>
      </w:pPr>
      <w:r>
        <w:t>Please carefully read this information and forward copies to the appropriate members in your ASCE Student Chapter and team members for each team competing at the student symposium. Do not delete this mailer as information given within may not be repeated in subsequent mailers. Enclosed you will find the following information:</w:t>
      </w:r>
    </w:p>
    <w:p w14:paraId="1184D88F"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Receipt confirmation,</w:t>
      </w:r>
    </w:p>
    <w:p w14:paraId="3074A364"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Upcoming deadlines,</w:t>
      </w:r>
    </w:p>
    <w:p w14:paraId="05AD0B13"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Student chapter registration form,</w:t>
      </w:r>
    </w:p>
    <w:p w14:paraId="5A8E7FEA"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Tentative Symposium Events</w:t>
      </w:r>
    </w:p>
    <w:p w14:paraId="27CE0DB3"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Student Symposium Paper Competition information,</w:t>
      </w:r>
    </w:p>
    <w:p w14:paraId="26F04FC4" w14:textId="77777777" w:rsidR="00FD4FFF" w:rsidRDefault="00000000">
      <w:pPr>
        <w:numPr>
          <w:ilvl w:val="0"/>
          <w:numId w:val="1"/>
        </w:numPr>
        <w:pBdr>
          <w:left w:val="none" w:sz="0" w:space="14" w:color="auto"/>
        </w:pBdr>
        <w:ind w:hanging="570"/>
        <w:rPr>
          <w:rFonts w:ascii="Times New Roman" w:eastAsia="Times New Roman" w:hAnsi="Times New Roman" w:cs="Times New Roman"/>
        </w:rPr>
      </w:pPr>
      <w:r>
        <w:t>ASCE competition eligibility requirements, and</w:t>
      </w:r>
    </w:p>
    <w:p w14:paraId="6C30CD78" w14:textId="77777777" w:rsidR="00FD4FFF" w:rsidRDefault="00000000">
      <w:pPr>
        <w:numPr>
          <w:ilvl w:val="0"/>
          <w:numId w:val="1"/>
        </w:numPr>
        <w:pBdr>
          <w:left w:val="none" w:sz="0" w:space="14" w:color="auto"/>
        </w:pBdr>
        <w:spacing w:after="200"/>
        <w:ind w:hanging="570"/>
        <w:rPr>
          <w:rFonts w:ascii="Times New Roman" w:eastAsia="Times New Roman" w:hAnsi="Times New Roman" w:cs="Times New Roman"/>
        </w:rPr>
      </w:pPr>
      <w:r>
        <w:t>Hotel accommodations/information.</w:t>
      </w:r>
    </w:p>
    <w:p w14:paraId="2747686F" w14:textId="77777777" w:rsidR="00FD4FFF" w:rsidRDefault="00000000">
      <w:pPr>
        <w:pBdr>
          <w:top w:val="single" w:sz="4" w:space="3" w:color="00A4B0"/>
          <w:bottom w:val="single" w:sz="4" w:space="3" w:color="00A4B0"/>
        </w:pBdr>
        <w:jc w:val="center"/>
      </w:pPr>
      <w:r>
        <w:rPr>
          <w:i/>
          <w:iCs/>
          <w:color w:val="007B84"/>
        </w:rPr>
        <w:t xml:space="preserve">Receipt of this mailer should be confirmed by completing the online </w:t>
      </w:r>
      <w:hyperlink r:id="rId7" w:history="1">
        <w:r>
          <w:rPr>
            <w:i/>
            <w:iCs/>
            <w:color w:val="0000FF"/>
            <w:u w:val="single" w:color="0000FF"/>
          </w:rPr>
          <w:t>Mailer 1 Acknowledgment Form</w:t>
        </w:r>
      </w:hyperlink>
      <w:r>
        <w:rPr>
          <w:i/>
          <w:iCs/>
          <w:color w:val="007B84"/>
        </w:rPr>
        <w:t xml:space="preserve"> by October 31, 2024. </w:t>
      </w:r>
    </w:p>
    <w:p w14:paraId="797E3D44" w14:textId="77777777" w:rsidR="00FD4FFF" w:rsidRDefault="00000000">
      <w:pPr>
        <w:pBdr>
          <w:top w:val="single" w:sz="4" w:space="3" w:color="00A4B0"/>
          <w:bottom w:val="single" w:sz="4" w:space="3" w:color="00A4B0"/>
        </w:pBdr>
        <w:spacing w:after="200"/>
        <w:jc w:val="center"/>
      </w:pPr>
      <w:r>
        <w:rPr>
          <w:i/>
          <w:iCs/>
          <w:color w:val="007B84"/>
        </w:rPr>
        <w:t>Please note the school registration deadline is November 30, 2024.</w:t>
      </w:r>
    </w:p>
    <w:p w14:paraId="7B015CD3" w14:textId="77777777" w:rsidR="00FD4FFF" w:rsidRDefault="00000000">
      <w:pPr>
        <w:spacing w:after="200"/>
      </w:pPr>
      <w:r>
        <w:t>If you have any questions, feel free to contact us at our general student symposium e-mail address, listed below. All symposium information such as events, mailers, policies, rules, etc. will be posted on our website, also listed below.</w:t>
      </w:r>
    </w:p>
    <w:p w14:paraId="7E53060E" w14:textId="233AD40C" w:rsidR="00FD4FFF" w:rsidRDefault="00000000">
      <w:pPr>
        <w:spacing w:after="200"/>
      </w:pPr>
      <w:r>
        <w:t xml:space="preserve">We look forward to your participation in the 2025 </w:t>
      </w:r>
      <w:fldSimple w:instr=" REF  ASCEConfName2  \* MERGEFORMAT ">
        <w:r w:rsidR="00B76272" w:rsidRPr="00B76272">
          <w:rPr>
            <w:color w:val="000000"/>
          </w:rPr>
          <w:t xml:space="preserve">ASCE </w:t>
        </w:r>
        <w:sdt>
          <w:sdtPr>
            <w:rPr>
              <w:color w:val="000000"/>
            </w:rPr>
            <w:alias w:val="ASCE Student Symposium"/>
            <w:tag w:val="ASCE Student Symposium"/>
            <w:id w:val="-1433742967"/>
            <w:placeholder>
              <w:docPart w:val="801908A681334D97AB855991E0E809C8"/>
            </w:placeholder>
            <w:text/>
          </w:sdtPr>
          <w:sdtContent>
            <w:r w:rsidR="00B76272" w:rsidRPr="00B76272">
              <w:rPr>
                <w:color w:val="000000"/>
              </w:rPr>
              <w:t>Greater China</w:t>
            </w:r>
          </w:sdtContent>
        </w:sdt>
        <w:r w:rsidR="00B76272">
          <w:t xml:space="preserve"> Student </w:t>
        </w:r>
      </w:fldSimple>
      <w:r>
        <w:t>Symposium and providing an opportunity to engage with other student chapters and ASCE Region Leadership.</w:t>
      </w:r>
    </w:p>
    <w:p w14:paraId="521C4D95" w14:textId="77777777" w:rsidR="00FD4FFF" w:rsidRDefault="00000000">
      <w:r>
        <w:t>Sincerely,</w:t>
      </w:r>
    </w:p>
    <w:tbl>
      <w:tblPr>
        <w:tblW w:w="0" w:type="auto"/>
        <w:tblCellMar>
          <w:left w:w="0" w:type="dxa"/>
          <w:right w:w="0" w:type="dxa"/>
        </w:tblCellMar>
        <w:tblLook w:val="04A0" w:firstRow="1" w:lastRow="0" w:firstColumn="1" w:lastColumn="0" w:noHBand="0" w:noVBand="1"/>
      </w:tblPr>
      <w:tblGrid>
        <w:gridCol w:w="3955"/>
        <w:gridCol w:w="1542"/>
        <w:gridCol w:w="5497"/>
      </w:tblGrid>
      <w:tr w:rsidR="00FD4FFF" w14:paraId="17A46748" w14:textId="77777777">
        <w:tc>
          <w:tcPr>
            <w:tcW w:w="5497" w:type="dxa"/>
            <w:gridSpan w:val="2"/>
            <w:tcMar>
              <w:top w:w="0" w:type="dxa"/>
              <w:left w:w="0" w:type="dxa"/>
              <w:bottom w:w="0" w:type="dxa"/>
              <w:right w:w="0" w:type="dxa"/>
            </w:tcMar>
            <w:hideMark/>
          </w:tcPr>
          <w:p w14:paraId="22D928C5" w14:textId="77777777" w:rsidR="00FD4FFF" w:rsidRDefault="00FD4FFF">
            <w:pPr>
              <w:rPr>
                <w:i/>
                <w:iCs/>
                <w:color w:val="000000"/>
              </w:rPr>
            </w:pPr>
          </w:p>
          <w:p w14:paraId="7FFDC6A8" w14:textId="77777777" w:rsidR="00FD4FFF" w:rsidRDefault="00FD4FFF">
            <w:pPr>
              <w:rPr>
                <w:i/>
                <w:iCs/>
                <w:color w:val="000000"/>
              </w:rPr>
            </w:pPr>
          </w:p>
          <w:p w14:paraId="45BB2AF8" w14:textId="77777777" w:rsidR="00FD4FFF" w:rsidRDefault="00000000">
            <w:pPr>
              <w:rPr>
                <w:color w:val="000000"/>
              </w:rPr>
            </w:pPr>
            <w:proofErr w:type="spellStart"/>
            <w:r>
              <w:rPr>
                <w:i/>
                <w:iCs/>
                <w:color w:val="000000"/>
              </w:rPr>
              <w:t>Tingshuang</w:t>
            </w:r>
            <w:proofErr w:type="spellEnd"/>
            <w:r>
              <w:rPr>
                <w:i/>
                <w:iCs/>
                <w:color w:val="000000"/>
              </w:rPr>
              <w:t xml:space="preserve"> Li</w:t>
            </w:r>
          </w:p>
          <w:p w14:paraId="386C4363" w14:textId="77777777" w:rsidR="00FD4FFF" w:rsidRDefault="00000000">
            <w:pPr>
              <w:rPr>
                <w:color w:val="000000"/>
              </w:rPr>
            </w:pPr>
            <w:r>
              <w:rPr>
                <w:color w:val="000000"/>
              </w:rPr>
              <w:t>President, ASCE Student Chapter</w:t>
            </w:r>
          </w:p>
          <w:p w14:paraId="2C61F7E5" w14:textId="77777777" w:rsidR="00FD4FFF" w:rsidRDefault="00000000">
            <w:pPr>
              <w:rPr>
                <w:color w:val="000000"/>
              </w:rPr>
            </w:pPr>
            <w:r>
              <w:rPr>
                <w:color w:val="000000"/>
              </w:rPr>
              <w:t>Chongqing University</w:t>
            </w:r>
          </w:p>
        </w:tc>
        <w:tc>
          <w:tcPr>
            <w:tcW w:w="5497" w:type="dxa"/>
            <w:tcMar>
              <w:top w:w="0" w:type="dxa"/>
              <w:left w:w="0" w:type="dxa"/>
              <w:bottom w:w="0" w:type="dxa"/>
              <w:right w:w="0" w:type="dxa"/>
            </w:tcMar>
            <w:hideMark/>
          </w:tcPr>
          <w:p w14:paraId="456FD83E" w14:textId="77777777" w:rsidR="00FD4FFF" w:rsidRDefault="00FD4FFF">
            <w:pPr>
              <w:rPr>
                <w:i/>
                <w:iCs/>
                <w:color w:val="000000"/>
              </w:rPr>
            </w:pPr>
          </w:p>
          <w:p w14:paraId="6EC7AA5F" w14:textId="77777777" w:rsidR="00FD4FFF" w:rsidRDefault="00FD4FFF">
            <w:pPr>
              <w:rPr>
                <w:i/>
                <w:iCs/>
                <w:color w:val="000000"/>
              </w:rPr>
            </w:pPr>
          </w:p>
          <w:p w14:paraId="7CDFF545" w14:textId="77777777" w:rsidR="00FD4FFF" w:rsidRDefault="00000000">
            <w:pPr>
              <w:rPr>
                <w:color w:val="000000"/>
              </w:rPr>
            </w:pPr>
            <w:r>
              <w:rPr>
                <w:color w:val="000000"/>
              </w:rPr>
              <w:t>Qiang Xie</w:t>
            </w:r>
          </w:p>
          <w:p w14:paraId="36D15486" w14:textId="7B63D00E" w:rsidR="00FD4FFF" w:rsidRDefault="00000000">
            <w:pPr>
              <w:rPr>
                <w:color w:val="000000"/>
              </w:rPr>
            </w:pPr>
            <w:r>
              <w:rPr>
                <w:color w:val="000000"/>
              </w:rPr>
              <w:t xml:space="preserve">Chair, 2025 </w:t>
            </w:r>
            <w:r>
              <w:rPr>
                <w:color w:val="000000"/>
              </w:rPr>
              <w:fldChar w:fldCharType="begin"/>
            </w:r>
            <w:r>
              <w:rPr>
                <w:color w:val="000000"/>
              </w:rPr>
              <w:instrText xml:space="preserve"> REF  ASCEConfName2  \* MERGEFORMAT </w:instrText>
            </w:r>
            <w:r>
              <w:rPr>
                <w:color w:val="000000"/>
              </w:rPr>
              <w:fldChar w:fldCharType="separate"/>
            </w:r>
            <w:r w:rsidR="00B76272" w:rsidRPr="00B76272">
              <w:rPr>
                <w:color w:val="000000"/>
              </w:rPr>
              <w:t xml:space="preserve">ASCE </w:t>
            </w:r>
            <w:sdt>
              <w:sdtPr>
                <w:alias w:val="ASCE Student Symposium"/>
                <w:tag w:val="ASCE Student Symposium"/>
                <w:id w:val="1866022764"/>
                <w:placeholder>
                  <w:docPart w:val="A496CDD64635451BB55DFDB4B757DC68"/>
                </w:placeholder>
                <w:text/>
              </w:sdtPr>
              <w:sdtContent>
                <w:r w:rsidR="00B76272" w:rsidRPr="00B76272">
                  <w:t>Greater China</w:t>
                </w:r>
              </w:sdtContent>
            </w:sdt>
            <w:r w:rsidR="00B76272" w:rsidRPr="00B76272">
              <w:rPr>
                <w:color w:val="000000"/>
              </w:rPr>
              <w:t xml:space="preserve"> Student </w:t>
            </w:r>
            <w:r>
              <w:rPr>
                <w:color w:val="000000"/>
              </w:rPr>
              <w:fldChar w:fldCharType="end"/>
            </w:r>
            <w:r>
              <w:rPr>
                <w:color w:val="000000"/>
              </w:rPr>
              <w:t>Symposium</w:t>
            </w:r>
          </w:p>
        </w:tc>
      </w:tr>
      <w:tr w:rsidR="00FD4FFF" w14:paraId="76C361C8" w14:textId="77777777">
        <w:trPr>
          <w:trHeight w:val="332"/>
        </w:trPr>
        <w:tc>
          <w:tcPr>
            <w:tcW w:w="3955" w:type="dxa"/>
            <w:tcBorders>
              <w:top w:val="single" w:sz="4" w:space="0" w:color="000000"/>
              <w:left w:val="single" w:sz="4" w:space="0" w:color="000000"/>
              <w:bottom w:val="single" w:sz="4" w:space="0" w:color="000000"/>
              <w:right w:val="single" w:sz="4" w:space="0" w:color="000000"/>
            </w:tcBorders>
            <w:shd w:val="clear" w:color="auto" w:fill="EAF4E0"/>
            <w:tcMar>
              <w:top w:w="0" w:type="dxa"/>
              <w:left w:w="108" w:type="dxa"/>
              <w:bottom w:w="0" w:type="dxa"/>
              <w:right w:w="108" w:type="dxa"/>
            </w:tcMar>
            <w:hideMark/>
          </w:tcPr>
          <w:p w14:paraId="191AFD64" w14:textId="77777777" w:rsidR="00FD4FFF" w:rsidRDefault="00000000">
            <w:pPr>
              <w:spacing w:after="200"/>
              <w:rPr>
                <w:color w:val="000000"/>
                <w:sz w:val="20"/>
                <w:szCs w:val="20"/>
              </w:rPr>
            </w:pPr>
            <w:r>
              <w:rPr>
                <w:b/>
                <w:bCs/>
                <w:color w:val="000000"/>
                <w:sz w:val="20"/>
                <w:szCs w:val="20"/>
              </w:rPr>
              <w:t>ASCE Student Symposium website</w:t>
            </w:r>
          </w:p>
        </w:tc>
        <w:tc>
          <w:tcPr>
            <w:tcW w:w="6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79CB3" w14:textId="77777777" w:rsidR="00FD4FFF" w:rsidRDefault="00000000">
            <w:pPr>
              <w:spacing w:after="200"/>
              <w:rPr>
                <w:color w:val="000000"/>
              </w:rPr>
            </w:pPr>
            <w:hyperlink r:id="rId8" w:history="1">
              <w:r>
                <w:rPr>
                  <w:color w:val="0000FF"/>
                  <w:u w:val="single" w:color="0000FF"/>
                </w:rPr>
                <w:t>https://studentsymposium.asce.org/greater-china/</w:t>
              </w:r>
            </w:hyperlink>
            <w:r>
              <w:rPr>
                <w:color w:val="0000FF"/>
              </w:rPr>
              <w:t xml:space="preserve"> </w:t>
            </w:r>
          </w:p>
        </w:tc>
      </w:tr>
      <w:tr w:rsidR="00FD4FFF" w14:paraId="74E18FEF" w14:textId="77777777">
        <w:tc>
          <w:tcPr>
            <w:tcW w:w="3955" w:type="dxa"/>
            <w:tcBorders>
              <w:top w:val="single" w:sz="4" w:space="0" w:color="000000"/>
              <w:left w:val="single" w:sz="4" w:space="0" w:color="000000"/>
              <w:bottom w:val="single" w:sz="4" w:space="0" w:color="000000"/>
              <w:right w:val="single" w:sz="4" w:space="0" w:color="000000"/>
            </w:tcBorders>
            <w:shd w:val="clear" w:color="auto" w:fill="EAF4E0"/>
            <w:tcMar>
              <w:top w:w="0" w:type="dxa"/>
              <w:left w:w="108" w:type="dxa"/>
              <w:bottom w:w="0" w:type="dxa"/>
              <w:right w:w="108" w:type="dxa"/>
            </w:tcMar>
            <w:hideMark/>
          </w:tcPr>
          <w:p w14:paraId="408B1EEE" w14:textId="77777777" w:rsidR="00FD4FFF" w:rsidRDefault="00000000">
            <w:pPr>
              <w:spacing w:after="200"/>
              <w:rPr>
                <w:color w:val="000000"/>
                <w:sz w:val="20"/>
                <w:szCs w:val="20"/>
              </w:rPr>
            </w:pPr>
            <w:r>
              <w:rPr>
                <w:b/>
                <w:bCs/>
                <w:color w:val="000000"/>
                <w:sz w:val="20"/>
                <w:szCs w:val="20"/>
              </w:rPr>
              <w:t>General symposium email address</w:t>
            </w:r>
          </w:p>
        </w:tc>
        <w:tc>
          <w:tcPr>
            <w:tcW w:w="6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E723E" w14:textId="77777777" w:rsidR="00FD4FFF" w:rsidRDefault="00000000">
            <w:pPr>
              <w:spacing w:after="200"/>
              <w:rPr>
                <w:color w:val="000000"/>
              </w:rPr>
            </w:pPr>
            <w:hyperlink r:id="rId9" w:history="1">
              <w:r>
                <w:rPr>
                  <w:color w:val="0000FF"/>
                  <w:u w:val="single" w:color="0000FF"/>
                </w:rPr>
                <w:t>ascechongqing2025@163.com</w:t>
              </w:r>
            </w:hyperlink>
          </w:p>
        </w:tc>
      </w:tr>
      <w:tr w:rsidR="00FD4FFF" w14:paraId="4DBA1F8B" w14:textId="77777777">
        <w:tc>
          <w:tcPr>
            <w:tcW w:w="3955" w:type="dxa"/>
            <w:tcBorders>
              <w:top w:val="single" w:sz="4" w:space="0" w:color="000000"/>
              <w:left w:val="single" w:sz="4" w:space="0" w:color="000000"/>
              <w:bottom w:val="single" w:sz="4" w:space="0" w:color="000000"/>
              <w:right w:val="single" w:sz="4" w:space="0" w:color="000000"/>
            </w:tcBorders>
            <w:shd w:val="clear" w:color="auto" w:fill="EAF4E0"/>
            <w:tcMar>
              <w:top w:w="0" w:type="dxa"/>
              <w:left w:w="108" w:type="dxa"/>
              <w:bottom w:w="0" w:type="dxa"/>
              <w:right w:w="108" w:type="dxa"/>
            </w:tcMar>
            <w:hideMark/>
          </w:tcPr>
          <w:p w14:paraId="0C5BB4BF" w14:textId="77777777" w:rsidR="00FD4FFF" w:rsidRDefault="00000000">
            <w:pPr>
              <w:spacing w:after="200"/>
              <w:rPr>
                <w:color w:val="000000"/>
                <w:sz w:val="20"/>
                <w:szCs w:val="20"/>
              </w:rPr>
            </w:pPr>
            <w:r>
              <w:rPr>
                <w:b/>
                <w:bCs/>
                <w:color w:val="000000"/>
                <w:sz w:val="20"/>
                <w:szCs w:val="20"/>
              </w:rPr>
              <w:t>Other email address</w:t>
            </w:r>
          </w:p>
        </w:tc>
        <w:tc>
          <w:tcPr>
            <w:tcW w:w="69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1ACAC" w14:textId="77777777" w:rsidR="00FD4FFF" w:rsidRDefault="00000000">
            <w:pPr>
              <w:spacing w:after="200"/>
              <w:rPr>
                <w:color w:val="000000"/>
              </w:rPr>
            </w:pPr>
            <w:hyperlink r:id="rId10" w:history="1">
              <w:r>
                <w:rPr>
                  <w:color w:val="0000FF"/>
                  <w:u w:val="single" w:color="0000FF"/>
                </w:rPr>
                <w:t>3274228776@qq.com</w:t>
              </w:r>
            </w:hyperlink>
            <w:r>
              <w:rPr>
                <w:color w:val="B5082E"/>
              </w:rPr>
              <w:t xml:space="preserve"> </w:t>
            </w:r>
          </w:p>
        </w:tc>
      </w:tr>
    </w:tbl>
    <w:p w14:paraId="78590843" w14:textId="77777777" w:rsidR="00FD4FFF" w:rsidRDefault="00000000">
      <w:pPr>
        <w:pStyle w:val="Heading1"/>
        <w:keepLines w:val="0"/>
        <w:pageBreakBefore/>
        <w:pBdr>
          <w:bottom w:val="single" w:sz="8" w:space="4" w:color="005DAA"/>
        </w:pBdr>
        <w:spacing w:before="0" w:after="240"/>
        <w:rPr>
          <w:sz w:val="52"/>
          <w:szCs w:val="52"/>
        </w:rPr>
      </w:pPr>
      <w:bookmarkStart w:id="1" w:name="_Receipt_Confirmation"/>
      <w:bookmarkStart w:id="2" w:name="ReceiptConfirmation"/>
      <w:bookmarkEnd w:id="1"/>
      <w:r>
        <w:rPr>
          <w:rFonts w:ascii="Arial Narrow" w:eastAsia="Arial Narrow" w:hAnsi="Arial Narrow" w:cs="Arial Narrow"/>
          <w:color w:val="005DAA"/>
          <w:spacing w:val="5"/>
          <w:sz w:val="52"/>
          <w:szCs w:val="52"/>
        </w:rPr>
        <w:lastRenderedPageBreak/>
        <w:t>Receipt Confirmation</w:t>
      </w:r>
    </w:p>
    <w:bookmarkEnd w:id="2"/>
    <w:p w14:paraId="0A9EDA58" w14:textId="77777777" w:rsidR="00FD4FFF" w:rsidRDefault="00000000">
      <w:pPr>
        <w:spacing w:after="200"/>
        <w:jc w:val="center"/>
        <w:rPr>
          <w:sz w:val="40"/>
          <w:szCs w:val="40"/>
        </w:rPr>
      </w:pPr>
      <w:r>
        <w:rPr>
          <w:sz w:val="40"/>
          <w:szCs w:val="40"/>
        </w:rPr>
        <w:t>Follow the link below to complete the Mailer 1 Receipt Confirmation due no later than October 31, 2024.</w:t>
      </w:r>
    </w:p>
    <w:p w14:paraId="0B2B19F2" w14:textId="77777777" w:rsidR="00FD4FFF" w:rsidRDefault="00FD4FFF">
      <w:pPr>
        <w:spacing w:after="200"/>
        <w:jc w:val="center"/>
        <w:rPr>
          <w:sz w:val="40"/>
          <w:szCs w:val="40"/>
        </w:rPr>
      </w:pPr>
    </w:p>
    <w:p w14:paraId="0F8F0054" w14:textId="77777777" w:rsidR="00FD4FFF" w:rsidRDefault="00000000">
      <w:pPr>
        <w:spacing w:after="200"/>
        <w:jc w:val="center"/>
        <w:rPr>
          <w:sz w:val="48"/>
          <w:szCs w:val="48"/>
        </w:rPr>
      </w:pPr>
      <w:r>
        <w:rPr>
          <w:sz w:val="48"/>
          <w:szCs w:val="48"/>
        </w:rPr>
        <w:t xml:space="preserve">Mailer 1 Receipt Confirmation Link – </w:t>
      </w:r>
    </w:p>
    <w:p w14:paraId="7C0C5ED1" w14:textId="77777777" w:rsidR="00FD4FFF" w:rsidRDefault="00000000">
      <w:pPr>
        <w:spacing w:after="200"/>
        <w:jc w:val="center"/>
        <w:rPr>
          <w:sz w:val="48"/>
          <w:szCs w:val="48"/>
        </w:rPr>
      </w:pPr>
      <w:r>
        <w:rPr>
          <w:sz w:val="48"/>
          <w:szCs w:val="48"/>
        </w:rPr>
        <w:t>Greater China</w:t>
      </w:r>
    </w:p>
    <w:p w14:paraId="019E82FF" w14:textId="77777777" w:rsidR="00FD4FFF" w:rsidRDefault="00000000">
      <w:pPr>
        <w:spacing w:after="200"/>
        <w:jc w:val="center"/>
        <w:rPr>
          <w:sz w:val="32"/>
          <w:szCs w:val="32"/>
        </w:rPr>
      </w:pPr>
      <w:hyperlink r:id="rId11" w:history="1">
        <w:r>
          <w:rPr>
            <w:color w:val="0000FF"/>
            <w:sz w:val="32"/>
            <w:szCs w:val="32"/>
            <w:u w:val="single" w:color="0000FF"/>
          </w:rPr>
          <w:t>https://forms.office.com/Pages/ResponsePage.aspx?id=B-YdJSbRh0C9AD_okZL6Hk_dxIz-p7NKmZJoCgyF_LxUREY5M1VHRElXUloxT0ZRTE5TNDhGSk9CWS4u</w:t>
        </w:r>
      </w:hyperlink>
      <w:r>
        <w:rPr>
          <w:color w:val="0000FF"/>
          <w:sz w:val="32"/>
          <w:szCs w:val="32"/>
        </w:rPr>
        <w:t xml:space="preserve"> </w:t>
      </w:r>
    </w:p>
    <w:p w14:paraId="391428E9" w14:textId="77777777" w:rsidR="00FD4FFF" w:rsidRDefault="00FD4FFF">
      <w:pPr>
        <w:spacing w:after="200"/>
        <w:jc w:val="center"/>
        <w:rPr>
          <w:color w:val="0000FF"/>
          <w:sz w:val="36"/>
          <w:szCs w:val="36"/>
        </w:rPr>
      </w:pPr>
    </w:p>
    <w:p w14:paraId="557235EE" w14:textId="77777777" w:rsidR="00FD4FFF" w:rsidRDefault="00000000">
      <w:pPr>
        <w:spacing w:after="200"/>
        <w:jc w:val="center"/>
        <w:rPr>
          <w:sz w:val="32"/>
          <w:szCs w:val="32"/>
        </w:rPr>
      </w:pPr>
      <w:r>
        <w:rPr>
          <w:noProof/>
          <w:sz w:val="32"/>
          <w:szCs w:val="32"/>
        </w:rPr>
        <w:drawing>
          <wp:inline distT="0" distB="0" distL="0" distR="0" wp14:anchorId="4E50124A" wp14:editId="70DA88F5">
            <wp:extent cx="1990725" cy="1190625"/>
            <wp:effectExtent l="0" t="0" r="0" b="0"/>
            <wp:docPr id="100003" name="Picture 10000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1990725" cy="1190625"/>
                    </a:xfrm>
                    <a:prstGeom prst="rect">
                      <a:avLst/>
                    </a:prstGeom>
                  </pic:spPr>
                </pic:pic>
              </a:graphicData>
            </a:graphic>
          </wp:inline>
        </w:drawing>
      </w:r>
    </w:p>
    <w:p w14:paraId="198BD51D" w14:textId="77777777" w:rsidR="00FD4FFF" w:rsidRDefault="00FD4FFF">
      <w:pPr>
        <w:spacing w:after="200"/>
        <w:jc w:val="center"/>
        <w:rPr>
          <w:color w:val="0000FF"/>
          <w:sz w:val="32"/>
          <w:szCs w:val="32"/>
        </w:rPr>
      </w:pPr>
    </w:p>
    <w:p w14:paraId="247B715C" w14:textId="77777777" w:rsidR="00FD4FFF" w:rsidRDefault="00FD4FFF">
      <w:pPr>
        <w:spacing w:after="200"/>
        <w:jc w:val="center"/>
        <w:rPr>
          <w:color w:val="0000FF"/>
          <w:sz w:val="32"/>
          <w:szCs w:val="32"/>
        </w:rPr>
      </w:pPr>
    </w:p>
    <w:p w14:paraId="2EB89643" w14:textId="77777777" w:rsidR="00FD4FFF" w:rsidRDefault="00FD4FFF">
      <w:pPr>
        <w:spacing w:after="120" w:line="276" w:lineRule="auto"/>
      </w:pPr>
      <w:bookmarkStart w:id="3" w:name="UpcomingDeadlines"/>
    </w:p>
    <w:p w14:paraId="7A6958E2" w14:textId="77777777" w:rsidR="00FD4FFF" w:rsidRDefault="00FD4FFF"/>
    <w:p w14:paraId="3683E06C" w14:textId="77777777" w:rsidR="00FD4FFF" w:rsidRDefault="00000000">
      <w:pPr>
        <w:pStyle w:val="Heading1"/>
        <w:keepLines w:val="0"/>
        <w:pageBreakBefore/>
        <w:pBdr>
          <w:bottom w:val="single" w:sz="8" w:space="4" w:color="005DAA"/>
        </w:pBdr>
        <w:spacing w:before="0" w:after="240"/>
        <w:rPr>
          <w:sz w:val="52"/>
          <w:szCs w:val="52"/>
        </w:rPr>
      </w:pPr>
      <w:r>
        <w:rPr>
          <w:rFonts w:ascii="Arial Narrow" w:eastAsia="Arial Narrow" w:hAnsi="Arial Narrow" w:cs="Arial Narrow"/>
          <w:color w:val="005DAA"/>
          <w:spacing w:val="5"/>
          <w:sz w:val="52"/>
          <w:szCs w:val="52"/>
        </w:rPr>
        <w:lastRenderedPageBreak/>
        <w:t>Important Upcoming Deadlines</w:t>
      </w:r>
    </w:p>
    <w:p w14:paraId="7C454EB2" w14:textId="77777777" w:rsidR="00FD4FFF" w:rsidRDefault="00000000">
      <w:r>
        <w:t>Important dates for coordinators are highlighted in light green.</w:t>
      </w:r>
    </w:p>
    <w:p w14:paraId="09E8FD1A" w14:textId="77777777" w:rsidR="00FD4FFF" w:rsidRDefault="00000000">
      <w:pPr>
        <w:spacing w:after="200"/>
      </w:pPr>
      <w:r>
        <w:t>Important dates for Society-wide finals eligibility are highlighted in light yellow.</w:t>
      </w:r>
    </w:p>
    <w:p w14:paraId="4A427A6E" w14:textId="77777777" w:rsidR="00FD4FFF" w:rsidRDefault="00000000">
      <w:pPr>
        <w:spacing w:after="200"/>
      </w:pPr>
      <w:r>
        <w:t>We highly recommend that you share this information with your chapter, including any competition captains.</w:t>
      </w:r>
    </w:p>
    <w:bookmarkEnd w:id="3"/>
    <w:p w14:paraId="735F9956" w14:textId="77777777" w:rsidR="00FD4FFF" w:rsidRDefault="00000000">
      <w:pPr>
        <w:pStyle w:val="Heading2"/>
        <w:keepLines w:val="0"/>
        <w:spacing w:before="0" w:after="200"/>
        <w:jc w:val="center"/>
        <w:rPr>
          <w:sz w:val="32"/>
          <w:szCs w:val="32"/>
        </w:rPr>
      </w:pPr>
      <w:r>
        <w:rPr>
          <w:rFonts w:ascii="Arial" w:eastAsia="Arial" w:hAnsi="Arial" w:cs="Arial"/>
          <w:caps/>
          <w:color w:val="005DAA"/>
          <w:sz w:val="32"/>
          <w:szCs w:val="32"/>
        </w:rPr>
        <w:t>2024 DEADLINES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5"/>
        <w:gridCol w:w="8959"/>
      </w:tblGrid>
      <w:tr w:rsidR="00FD4FFF" w14:paraId="3F951357" w14:textId="77777777">
        <w:tc>
          <w:tcPr>
            <w:tcW w:w="1975" w:type="dxa"/>
            <w:tcBorders>
              <w:bottom w:val="single" w:sz="4" w:space="0" w:color="000000"/>
              <w:right w:val="single" w:sz="4" w:space="0" w:color="000000"/>
            </w:tcBorders>
            <w:tcMar>
              <w:top w:w="0" w:type="dxa"/>
              <w:left w:w="108" w:type="dxa"/>
              <w:bottom w:w="0" w:type="dxa"/>
              <w:right w:w="108" w:type="dxa"/>
            </w:tcMar>
            <w:hideMark/>
          </w:tcPr>
          <w:p w14:paraId="358A6E1B" w14:textId="77777777" w:rsidR="00FD4FFF" w:rsidRDefault="00000000">
            <w:pPr>
              <w:spacing w:after="200"/>
              <w:rPr>
                <w:color w:val="000000"/>
              </w:rPr>
            </w:pPr>
            <w:r>
              <w:rPr>
                <w:b/>
                <w:bCs/>
                <w:color w:val="000000"/>
              </w:rPr>
              <w:t>October 31</w:t>
            </w:r>
            <w:r>
              <w:rPr>
                <w:b/>
                <w:bCs/>
                <w:color w:val="000000"/>
                <w:vertAlign w:val="superscript"/>
              </w:rPr>
              <w:t>st</w:t>
            </w:r>
          </w:p>
        </w:tc>
        <w:tc>
          <w:tcPr>
            <w:tcW w:w="8959" w:type="dxa"/>
            <w:tcBorders>
              <w:left w:val="single" w:sz="4" w:space="0" w:color="000000"/>
              <w:bottom w:val="single" w:sz="4" w:space="0" w:color="000000"/>
            </w:tcBorders>
            <w:tcMar>
              <w:top w:w="0" w:type="dxa"/>
              <w:left w:w="108" w:type="dxa"/>
              <w:bottom w:w="0" w:type="dxa"/>
              <w:right w:w="108" w:type="dxa"/>
            </w:tcMar>
            <w:hideMark/>
          </w:tcPr>
          <w:p w14:paraId="1AAED103" w14:textId="77777777" w:rsidR="00FD4FFF" w:rsidRDefault="00000000">
            <w:pPr>
              <w:spacing w:after="200"/>
              <w:rPr>
                <w:color w:val="000000"/>
              </w:rPr>
            </w:pPr>
            <w:r>
              <w:rPr>
                <w:color w:val="000000"/>
              </w:rPr>
              <w:t>Mailer 1 Receipt Confirmation due from each student chapter.</w:t>
            </w:r>
          </w:p>
        </w:tc>
      </w:tr>
      <w:tr w:rsidR="00FD4FFF" w14:paraId="6DFDF4D2" w14:textId="77777777">
        <w:tc>
          <w:tcPr>
            <w:tcW w:w="1975" w:type="dxa"/>
            <w:tcBorders>
              <w:top w:val="single" w:sz="4" w:space="0" w:color="000000"/>
              <w:right w:val="single" w:sz="4" w:space="0" w:color="000000"/>
            </w:tcBorders>
            <w:tcMar>
              <w:top w:w="0" w:type="dxa"/>
              <w:left w:w="108" w:type="dxa"/>
              <w:bottom w:w="0" w:type="dxa"/>
              <w:right w:w="108" w:type="dxa"/>
            </w:tcMar>
            <w:hideMark/>
          </w:tcPr>
          <w:p w14:paraId="5513D3BC" w14:textId="77777777" w:rsidR="00FD4FFF" w:rsidRDefault="00000000">
            <w:pPr>
              <w:spacing w:after="200"/>
              <w:rPr>
                <w:color w:val="000000"/>
              </w:rPr>
            </w:pPr>
            <w:r>
              <w:rPr>
                <w:b/>
                <w:bCs/>
                <w:color w:val="000000"/>
              </w:rPr>
              <w:t>November 30</w:t>
            </w:r>
            <w:r>
              <w:rPr>
                <w:b/>
                <w:bCs/>
                <w:color w:val="000000"/>
                <w:vertAlign w:val="superscript"/>
              </w:rPr>
              <w:t>th</w:t>
            </w:r>
            <w:r>
              <w:rPr>
                <w:b/>
                <w:bCs/>
                <w:color w:val="000000"/>
              </w:rPr>
              <w:t xml:space="preserve"> </w:t>
            </w:r>
            <w:r>
              <w:rPr>
                <w:color w:val="000000"/>
              </w:rPr>
              <w:t>(postmarked by)</w:t>
            </w:r>
          </w:p>
        </w:tc>
        <w:tc>
          <w:tcPr>
            <w:tcW w:w="8959" w:type="dxa"/>
            <w:tcBorders>
              <w:top w:val="single" w:sz="4" w:space="0" w:color="000000"/>
              <w:left w:val="single" w:sz="4" w:space="0" w:color="000000"/>
            </w:tcBorders>
            <w:tcMar>
              <w:top w:w="0" w:type="dxa"/>
              <w:left w:w="108" w:type="dxa"/>
              <w:bottom w:w="0" w:type="dxa"/>
              <w:right w:w="108" w:type="dxa"/>
            </w:tcMar>
            <w:hideMark/>
          </w:tcPr>
          <w:p w14:paraId="74AEB90C" w14:textId="77777777" w:rsidR="00FD4FFF" w:rsidRDefault="00000000">
            <w:pPr>
              <w:spacing w:after="200"/>
              <w:rPr>
                <w:color w:val="000000"/>
              </w:rPr>
            </w:pPr>
            <w:r>
              <w:rPr>
                <w:color w:val="000000"/>
              </w:rPr>
              <w:t>Student Chapter registration is due (See instructions on Page 4).</w:t>
            </w:r>
          </w:p>
        </w:tc>
      </w:tr>
    </w:tbl>
    <w:p w14:paraId="42A6190B" w14:textId="77777777" w:rsidR="00FD4FFF" w:rsidRDefault="00FD4FFF">
      <w:pPr>
        <w:spacing w:after="200"/>
      </w:pPr>
    </w:p>
    <w:p w14:paraId="791BA577" w14:textId="77777777" w:rsidR="00FD4FFF" w:rsidRDefault="00000000">
      <w:pPr>
        <w:pStyle w:val="Heading2"/>
        <w:keepLines w:val="0"/>
        <w:spacing w:before="0" w:after="200"/>
        <w:jc w:val="center"/>
        <w:rPr>
          <w:sz w:val="32"/>
          <w:szCs w:val="32"/>
        </w:rPr>
      </w:pPr>
      <w:r>
        <w:rPr>
          <w:rFonts w:ascii="Arial" w:eastAsia="Arial" w:hAnsi="Arial" w:cs="Arial"/>
          <w:caps/>
          <w:color w:val="005DAA"/>
          <w:sz w:val="32"/>
          <w:szCs w:val="32"/>
        </w:rPr>
        <w:t>2025 DEADLINES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5"/>
        <w:gridCol w:w="8959"/>
      </w:tblGrid>
      <w:tr w:rsidR="00FD4FFF" w14:paraId="508DE0CB" w14:textId="77777777">
        <w:tc>
          <w:tcPr>
            <w:tcW w:w="1975" w:type="dxa"/>
            <w:tcBorders>
              <w:bottom w:val="single" w:sz="4" w:space="0" w:color="000000"/>
              <w:right w:val="single" w:sz="4" w:space="0" w:color="000000"/>
            </w:tcBorders>
            <w:tcMar>
              <w:top w:w="0" w:type="dxa"/>
              <w:left w:w="108" w:type="dxa"/>
              <w:bottom w:w="0" w:type="dxa"/>
              <w:right w:w="108" w:type="dxa"/>
            </w:tcMar>
            <w:hideMark/>
          </w:tcPr>
          <w:p w14:paraId="34A7CAB4" w14:textId="77777777" w:rsidR="00FD4FFF" w:rsidRDefault="00000000">
            <w:pPr>
              <w:spacing w:after="200"/>
              <w:rPr>
                <w:color w:val="000000"/>
              </w:rPr>
            </w:pPr>
            <w:r>
              <w:rPr>
                <w:b/>
                <w:bCs/>
                <w:color w:val="000000"/>
              </w:rPr>
              <w:t>January 15</w:t>
            </w:r>
            <w:r>
              <w:rPr>
                <w:b/>
                <w:bCs/>
                <w:color w:val="000000"/>
                <w:vertAlign w:val="superscript"/>
              </w:rPr>
              <w:t>th</w:t>
            </w:r>
          </w:p>
        </w:tc>
        <w:tc>
          <w:tcPr>
            <w:tcW w:w="8959" w:type="dxa"/>
            <w:tcBorders>
              <w:left w:val="single" w:sz="4" w:space="0" w:color="000000"/>
              <w:bottom w:val="single" w:sz="4" w:space="0" w:color="000000"/>
            </w:tcBorders>
            <w:tcMar>
              <w:top w:w="0" w:type="dxa"/>
              <w:left w:w="108" w:type="dxa"/>
              <w:bottom w:w="0" w:type="dxa"/>
              <w:right w:w="108" w:type="dxa"/>
            </w:tcMar>
            <w:hideMark/>
          </w:tcPr>
          <w:p w14:paraId="24183AA0" w14:textId="77777777" w:rsidR="00FD4FFF" w:rsidRDefault="00000000">
            <w:pPr>
              <w:spacing w:after="200"/>
              <w:rPr>
                <w:color w:val="000000"/>
              </w:rPr>
            </w:pPr>
            <w:r>
              <w:rPr>
                <w:color w:val="000000"/>
              </w:rPr>
              <w:t>Mailer 2 sent to each student chapter.</w:t>
            </w:r>
          </w:p>
        </w:tc>
      </w:tr>
      <w:tr w:rsidR="00FD4FFF" w14:paraId="7F9F136E"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DF5AF53" w14:textId="77777777" w:rsidR="00FD4FFF" w:rsidRDefault="00000000">
            <w:pPr>
              <w:spacing w:after="200"/>
              <w:rPr>
                <w:color w:val="000000"/>
              </w:rPr>
            </w:pPr>
            <w:r>
              <w:rPr>
                <w:b/>
                <w:bCs/>
                <w:color w:val="000000"/>
              </w:rPr>
              <w:t>January 31</w:t>
            </w:r>
            <w:r>
              <w:rPr>
                <w:b/>
                <w:bCs/>
                <w:color w:val="000000"/>
                <w:vertAlign w:val="superscript"/>
              </w:rPr>
              <w:t>st</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53EC5B" w14:textId="77777777" w:rsidR="00FD4FFF" w:rsidRDefault="00000000">
            <w:pPr>
              <w:spacing w:after="200"/>
              <w:rPr>
                <w:color w:val="000000"/>
              </w:rPr>
            </w:pPr>
            <w:r>
              <w:rPr>
                <w:color w:val="000000"/>
              </w:rPr>
              <w:t>Mailer 2 Receipt Confirmation due from each student chapter.</w:t>
            </w:r>
          </w:p>
        </w:tc>
      </w:tr>
      <w:tr w:rsidR="00FD4FFF" w14:paraId="75482273"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4B961E4" w14:textId="77777777" w:rsidR="00FD4FFF" w:rsidRDefault="00000000">
            <w:pPr>
              <w:spacing w:after="200"/>
              <w:rPr>
                <w:color w:val="000000"/>
              </w:rPr>
            </w:pPr>
            <w:r>
              <w:rPr>
                <w:b/>
                <w:bCs/>
                <w:color w:val="000000"/>
              </w:rPr>
              <w:t>February 1</w:t>
            </w:r>
            <w:r>
              <w:rPr>
                <w:b/>
                <w:bCs/>
                <w:color w:val="000000"/>
                <w:vertAlign w:val="superscript"/>
              </w:rPr>
              <w:t>st</w:t>
            </w:r>
          </w:p>
        </w:tc>
        <w:tc>
          <w:tcPr>
            <w:tcW w:w="8959" w:type="dxa"/>
            <w:tcBorders>
              <w:top w:val="single" w:sz="4" w:space="0" w:color="000000"/>
              <w:left w:val="single" w:sz="4" w:space="0" w:color="000000"/>
              <w:bottom w:val="single" w:sz="4" w:space="0" w:color="000000"/>
            </w:tcBorders>
            <w:shd w:val="clear" w:color="auto" w:fill="FEF8CC"/>
            <w:tcMar>
              <w:top w:w="0" w:type="dxa"/>
              <w:left w:w="108" w:type="dxa"/>
              <w:bottom w:w="0" w:type="dxa"/>
              <w:right w:w="108" w:type="dxa"/>
            </w:tcMar>
            <w:hideMark/>
          </w:tcPr>
          <w:p w14:paraId="26ED3648" w14:textId="77777777" w:rsidR="00FD4FFF" w:rsidRDefault="00000000">
            <w:pPr>
              <w:spacing w:after="200"/>
              <w:rPr>
                <w:color w:val="000000"/>
              </w:rPr>
            </w:pPr>
            <w:r>
              <w:rPr>
                <w:color w:val="000000"/>
              </w:rPr>
              <w:t>ASCE Student Chapter Annual Reports are due by 11:59 pm EST to ASCE. (</w:t>
            </w:r>
            <w:r>
              <w:rPr>
                <w:i/>
                <w:iCs/>
                <w:color w:val="000000"/>
              </w:rPr>
              <w:t xml:space="preserve">More information on </w:t>
            </w:r>
            <w:proofErr w:type="gramStart"/>
            <w:r>
              <w:rPr>
                <w:i/>
                <w:iCs/>
                <w:color w:val="000000"/>
              </w:rPr>
              <w:t>Annual</w:t>
            </w:r>
            <w:proofErr w:type="gramEnd"/>
            <w:r>
              <w:rPr>
                <w:i/>
                <w:iCs/>
                <w:color w:val="000000"/>
              </w:rPr>
              <w:t xml:space="preserve"> Reports can be found </w:t>
            </w:r>
            <w:hyperlink r:id="rId13" w:history="1">
              <w:r>
                <w:rPr>
                  <w:i/>
                  <w:iCs/>
                  <w:color w:val="0000FF"/>
                  <w:u w:val="single" w:color="0000FF"/>
                </w:rPr>
                <w:t>here</w:t>
              </w:r>
            </w:hyperlink>
            <w:r>
              <w:rPr>
                <w:i/>
                <w:iCs/>
                <w:color w:val="000000"/>
              </w:rPr>
              <w:t xml:space="preserve">. If you have questions on your Annual Report, email </w:t>
            </w:r>
            <w:hyperlink r:id="rId14" w:history="1">
              <w:r>
                <w:rPr>
                  <w:i/>
                  <w:iCs/>
                  <w:color w:val="0000FF"/>
                  <w:u w:val="single" w:color="0000FF"/>
                </w:rPr>
                <w:t>student@asce.org</w:t>
              </w:r>
            </w:hyperlink>
            <w:r>
              <w:rPr>
                <w:color w:val="000000"/>
              </w:rPr>
              <w:t xml:space="preserve">). </w:t>
            </w:r>
            <w:r>
              <w:rPr>
                <w:i/>
                <w:iCs/>
                <w:color w:val="FF0000"/>
              </w:rPr>
              <w:t xml:space="preserve">Submitting the ASCE Student Chapter Annual Report is an </w:t>
            </w:r>
            <w:hyperlink r:id="rId15" w:history="1">
              <w:r>
                <w:rPr>
                  <w:i/>
                  <w:iCs/>
                  <w:color w:val="0000FF"/>
                  <w:u w:val="single" w:color="0000FF"/>
                </w:rPr>
                <w:t>eligibility requirement</w:t>
              </w:r>
            </w:hyperlink>
            <w:r>
              <w:rPr>
                <w:i/>
                <w:iCs/>
                <w:color w:val="0000FF"/>
              </w:rPr>
              <w:t xml:space="preserve"> </w:t>
            </w:r>
            <w:r>
              <w:rPr>
                <w:i/>
                <w:iCs/>
                <w:color w:val="FF0000"/>
              </w:rPr>
              <w:t xml:space="preserve">to compete at the Student Symposia Competitions and to advance to Society-wide Competition Finals. See the </w:t>
            </w:r>
            <w:hyperlink r:id="rId16" w:history="1">
              <w:r>
                <w:rPr>
                  <w:i/>
                  <w:iCs/>
                  <w:color w:val="0000FF"/>
                  <w:u w:val="single" w:color="0000FF"/>
                </w:rPr>
                <w:t>eligibility requirements</w:t>
              </w:r>
            </w:hyperlink>
            <w:r>
              <w:rPr>
                <w:i/>
                <w:iCs/>
                <w:color w:val="0000FF"/>
                <w:u w:val="single" w:color="0000FF"/>
              </w:rPr>
              <w:t xml:space="preserve"> for details.</w:t>
            </w:r>
          </w:p>
        </w:tc>
      </w:tr>
      <w:tr w:rsidR="00FD4FFF" w14:paraId="2206E44C"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5E7BC1" w14:textId="77777777" w:rsidR="00FD4FFF" w:rsidRDefault="00000000">
            <w:pPr>
              <w:spacing w:after="200"/>
              <w:rPr>
                <w:color w:val="000000"/>
              </w:rPr>
            </w:pPr>
            <w:r>
              <w:rPr>
                <w:b/>
                <w:bCs/>
                <w:color w:val="000000"/>
              </w:rPr>
              <w:t>February 1</w:t>
            </w:r>
            <w:r>
              <w:rPr>
                <w:b/>
                <w:bCs/>
                <w:color w:val="000000"/>
                <w:vertAlign w:val="superscript"/>
              </w:rPr>
              <w:t>st</w:t>
            </w:r>
          </w:p>
          <w:p w14:paraId="22BE7D32" w14:textId="77777777" w:rsidR="00FD4FFF" w:rsidRDefault="00FD4FFF">
            <w:pPr>
              <w:spacing w:after="200"/>
              <w:rPr>
                <w:b/>
                <w:bCs/>
                <w:color w:val="000000"/>
              </w:rPr>
            </w:pPr>
          </w:p>
        </w:tc>
        <w:tc>
          <w:tcPr>
            <w:tcW w:w="8959" w:type="dxa"/>
            <w:tcBorders>
              <w:top w:val="single" w:sz="4" w:space="0" w:color="000000"/>
              <w:left w:val="single" w:sz="4" w:space="0" w:color="000000"/>
              <w:bottom w:val="single" w:sz="4" w:space="0" w:color="000000"/>
            </w:tcBorders>
            <w:shd w:val="clear" w:color="auto" w:fill="FEF8CC"/>
            <w:tcMar>
              <w:top w:w="0" w:type="dxa"/>
              <w:left w:w="108" w:type="dxa"/>
              <w:bottom w:w="0" w:type="dxa"/>
              <w:right w:w="108" w:type="dxa"/>
            </w:tcMar>
            <w:hideMark/>
          </w:tcPr>
          <w:p w14:paraId="00D5B82A" w14:textId="77777777" w:rsidR="00FD4FFF" w:rsidRDefault="00000000">
            <w:pPr>
              <w:spacing w:after="200"/>
              <w:rPr>
                <w:color w:val="000000"/>
              </w:rPr>
            </w:pPr>
            <w:r>
              <w:rPr>
                <w:color w:val="000000"/>
              </w:rPr>
              <w:t xml:space="preserve">ASCE Student Chapter annual dues must be paid, as received by ASCE, no later than 11:59 p.m. EST. </w:t>
            </w:r>
            <w:r>
              <w:rPr>
                <w:i/>
                <w:iCs/>
                <w:color w:val="FF0000"/>
              </w:rPr>
              <w:t xml:space="preserve">Paying ASCE Student Chapter annual dues is an </w:t>
            </w:r>
            <w:hyperlink r:id="rId17" w:history="1">
              <w:r>
                <w:rPr>
                  <w:i/>
                  <w:iCs/>
                  <w:color w:val="0000FF"/>
                  <w:u w:val="single" w:color="0000FF"/>
                </w:rPr>
                <w:t>eligibility requirement</w:t>
              </w:r>
            </w:hyperlink>
            <w:r>
              <w:rPr>
                <w:i/>
                <w:iCs/>
                <w:color w:val="FF0000"/>
              </w:rPr>
              <w:t xml:space="preserve"> to compete at the Student Symposia Competitions and to advance to Society-wide Competition Finals. See the </w:t>
            </w:r>
            <w:hyperlink r:id="rId18" w:history="1">
              <w:r>
                <w:rPr>
                  <w:i/>
                  <w:iCs/>
                  <w:color w:val="0000FF"/>
                  <w:u w:val="single" w:color="0000FF"/>
                </w:rPr>
                <w:t>eligibility requirements</w:t>
              </w:r>
            </w:hyperlink>
            <w:r>
              <w:rPr>
                <w:i/>
                <w:iCs/>
                <w:color w:val="FF0000"/>
              </w:rPr>
              <w:t xml:space="preserve"> for details.</w:t>
            </w:r>
          </w:p>
        </w:tc>
      </w:tr>
      <w:tr w:rsidR="00FD4FFF" w14:paraId="4CC17632"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D71048F" w14:textId="77777777" w:rsidR="00FD4FFF" w:rsidRDefault="00000000">
            <w:pPr>
              <w:spacing w:after="200"/>
              <w:rPr>
                <w:color w:val="000000"/>
              </w:rPr>
            </w:pPr>
            <w:r>
              <w:rPr>
                <w:b/>
                <w:bCs/>
                <w:color w:val="000000"/>
              </w:rPr>
              <w:t>February 8</w:t>
            </w:r>
            <w:r>
              <w:rPr>
                <w:b/>
                <w:bCs/>
                <w:color w:val="000000"/>
                <w:vertAlign w:val="superscript"/>
              </w:rPr>
              <w:t>th</w:t>
            </w:r>
          </w:p>
          <w:p w14:paraId="73C8DC31" w14:textId="77777777" w:rsidR="00FD4FFF" w:rsidRDefault="00000000">
            <w:pPr>
              <w:spacing w:after="200"/>
              <w:rPr>
                <w:color w:val="000000"/>
              </w:rPr>
            </w:pPr>
            <w:r>
              <w:rPr>
                <w:color w:val="000000"/>
              </w:rPr>
              <w:t>(postmarked by)</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BB43E28" w14:textId="77777777" w:rsidR="00FD4FFF" w:rsidRDefault="00000000">
            <w:pPr>
              <w:spacing w:after="200"/>
              <w:rPr>
                <w:color w:val="000000"/>
              </w:rPr>
            </w:pPr>
            <w:r>
              <w:rPr>
                <w:color w:val="000000"/>
              </w:rPr>
              <w:t>Attendee Registration is due.</w:t>
            </w:r>
          </w:p>
        </w:tc>
      </w:tr>
      <w:tr w:rsidR="00FD4FFF" w14:paraId="2B0D55D4"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4E04B22" w14:textId="77777777" w:rsidR="00FD4FFF" w:rsidRDefault="00000000">
            <w:pPr>
              <w:spacing w:after="200"/>
              <w:rPr>
                <w:color w:val="000000"/>
              </w:rPr>
            </w:pPr>
            <w:r>
              <w:rPr>
                <w:b/>
                <w:bCs/>
                <w:color w:val="000000"/>
              </w:rPr>
              <w:t>February 13</w:t>
            </w:r>
            <w:r>
              <w:rPr>
                <w:b/>
                <w:bCs/>
                <w:color w:val="000000"/>
                <w:vertAlign w:val="superscript"/>
              </w:rPr>
              <w:t>th</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BAF3191" w14:textId="77777777" w:rsidR="00FD4FFF" w:rsidRDefault="00000000">
            <w:pPr>
              <w:spacing w:after="200"/>
              <w:rPr>
                <w:color w:val="000000"/>
              </w:rPr>
            </w:pPr>
            <w:r>
              <w:rPr>
                <w:color w:val="000000"/>
              </w:rPr>
              <w:t xml:space="preserve">Project Proposal, Mix Design Sheets, &amp; Materials Notebook due. </w:t>
            </w:r>
            <w:r>
              <w:rPr>
                <w:color w:val="000000"/>
              </w:rPr>
              <w:br/>
            </w:r>
            <w:r>
              <w:rPr>
                <w:i/>
                <w:iCs/>
                <w:color w:val="000000"/>
              </w:rPr>
              <w:t>(Upload to respective folder link provided by ASCE)</w:t>
            </w:r>
          </w:p>
        </w:tc>
      </w:tr>
      <w:tr w:rsidR="00FD4FFF" w14:paraId="2EEA638C"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9A26ACD" w14:textId="77777777" w:rsidR="00FD4FFF" w:rsidRDefault="00000000">
            <w:pPr>
              <w:spacing w:after="200"/>
              <w:rPr>
                <w:color w:val="000000"/>
              </w:rPr>
            </w:pPr>
            <w:r>
              <w:rPr>
                <w:b/>
                <w:bCs/>
                <w:color w:val="000000"/>
              </w:rPr>
              <w:t>March 1</w:t>
            </w:r>
            <w:r>
              <w:rPr>
                <w:b/>
                <w:bCs/>
                <w:color w:val="000000"/>
                <w:vertAlign w:val="superscript"/>
              </w:rPr>
              <w:t>st</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6E80A93" w14:textId="77777777" w:rsidR="00FD4FFF" w:rsidRDefault="00000000">
            <w:pPr>
              <w:spacing w:after="200"/>
              <w:rPr>
                <w:color w:val="000000"/>
              </w:rPr>
            </w:pPr>
            <w:r>
              <w:rPr>
                <w:color w:val="000000"/>
              </w:rPr>
              <w:t>Student Symposium Paper Competition submission due March 1</w:t>
            </w:r>
          </w:p>
        </w:tc>
      </w:tr>
      <w:tr w:rsidR="00FD4FFF" w14:paraId="184BB632"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0F9C9E6" w14:textId="77777777" w:rsidR="00FD4FFF" w:rsidRDefault="00000000">
            <w:pPr>
              <w:spacing w:after="200"/>
              <w:rPr>
                <w:color w:val="000000"/>
              </w:rPr>
            </w:pPr>
            <w:r>
              <w:rPr>
                <w:b/>
                <w:bCs/>
                <w:color w:val="000000"/>
              </w:rPr>
              <w:t>March 15</w:t>
            </w:r>
            <w:r>
              <w:rPr>
                <w:b/>
                <w:bCs/>
                <w:color w:val="000000"/>
                <w:vertAlign w:val="superscript"/>
              </w:rPr>
              <w:t>th</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9C366CE" w14:textId="77777777" w:rsidR="00FD4FFF" w:rsidRDefault="00000000">
            <w:pPr>
              <w:spacing w:after="200"/>
              <w:rPr>
                <w:color w:val="000000"/>
              </w:rPr>
            </w:pPr>
            <w:r>
              <w:rPr>
                <w:color w:val="000000"/>
              </w:rPr>
              <w:t>Mailer 3 (final) sent to each student chapter.</w:t>
            </w:r>
          </w:p>
        </w:tc>
      </w:tr>
      <w:tr w:rsidR="00FD4FFF" w14:paraId="09E15860"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B9948F9" w14:textId="77777777" w:rsidR="00FD4FFF" w:rsidRDefault="00000000">
            <w:pPr>
              <w:spacing w:after="200"/>
              <w:rPr>
                <w:color w:val="000000"/>
              </w:rPr>
            </w:pPr>
            <w:r>
              <w:rPr>
                <w:b/>
                <w:bCs/>
                <w:color w:val="000000"/>
              </w:rPr>
              <w:t>April 1</w:t>
            </w:r>
            <w:r>
              <w:rPr>
                <w:b/>
                <w:bCs/>
                <w:color w:val="000000"/>
                <w:vertAlign w:val="superscript"/>
              </w:rPr>
              <w:t>st</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29143C3" w14:textId="77777777" w:rsidR="00FD4FFF" w:rsidRDefault="00000000">
            <w:pPr>
              <w:spacing w:after="200"/>
              <w:rPr>
                <w:color w:val="000000"/>
              </w:rPr>
            </w:pPr>
            <w:r>
              <w:rPr>
                <w:color w:val="000000"/>
              </w:rPr>
              <w:t>Mailer III Receipt Confirmation due from each student chapter.</w:t>
            </w:r>
          </w:p>
        </w:tc>
      </w:tr>
      <w:tr w:rsidR="00FD4FFF" w14:paraId="6AB1DD28" w14:textId="77777777">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50807C2" w14:textId="77777777" w:rsidR="00FD4FFF" w:rsidRDefault="00000000">
            <w:pPr>
              <w:spacing w:after="200"/>
              <w:rPr>
                <w:color w:val="000000"/>
              </w:rPr>
            </w:pPr>
            <w:r>
              <w:rPr>
                <w:b/>
                <w:bCs/>
                <w:color w:val="000000"/>
              </w:rPr>
              <w:t>April 15</w:t>
            </w:r>
            <w:r>
              <w:rPr>
                <w:b/>
                <w:bCs/>
                <w:color w:val="000000"/>
                <w:vertAlign w:val="superscript"/>
              </w:rPr>
              <w:t>th</w:t>
            </w:r>
          </w:p>
        </w:tc>
        <w:tc>
          <w:tcPr>
            <w:tcW w:w="89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01E6FC0" w14:textId="77777777" w:rsidR="00FD4FFF" w:rsidRDefault="00000000">
            <w:pPr>
              <w:spacing w:after="200"/>
              <w:rPr>
                <w:color w:val="000000"/>
              </w:rPr>
            </w:pPr>
            <w:r>
              <w:rPr>
                <w:color w:val="000000"/>
              </w:rPr>
              <w:t>Final Date for Late Registrations</w:t>
            </w:r>
          </w:p>
        </w:tc>
      </w:tr>
      <w:tr w:rsidR="00FD4FFF" w14:paraId="4860568F" w14:textId="77777777">
        <w:tc>
          <w:tcPr>
            <w:tcW w:w="1975" w:type="dxa"/>
            <w:tcBorders>
              <w:top w:val="single" w:sz="4" w:space="0" w:color="000000"/>
              <w:right w:val="single" w:sz="4" w:space="0" w:color="000000"/>
            </w:tcBorders>
            <w:tcMar>
              <w:top w:w="0" w:type="dxa"/>
              <w:left w:w="108" w:type="dxa"/>
              <w:bottom w:w="0" w:type="dxa"/>
              <w:right w:w="108" w:type="dxa"/>
            </w:tcMar>
            <w:hideMark/>
          </w:tcPr>
          <w:p w14:paraId="447E4184" w14:textId="77777777" w:rsidR="00FD4FFF" w:rsidRDefault="00000000">
            <w:pPr>
              <w:spacing w:after="200"/>
              <w:rPr>
                <w:color w:val="000000"/>
              </w:rPr>
            </w:pPr>
            <w:r>
              <w:rPr>
                <w:b/>
                <w:bCs/>
                <w:color w:val="000000"/>
              </w:rPr>
              <w:t>April 18</w:t>
            </w:r>
            <w:r>
              <w:rPr>
                <w:b/>
                <w:bCs/>
                <w:color w:val="000000"/>
                <w:vertAlign w:val="superscript"/>
              </w:rPr>
              <w:t>th</w:t>
            </w:r>
            <w:r>
              <w:rPr>
                <w:b/>
                <w:bCs/>
                <w:color w:val="000000"/>
              </w:rPr>
              <w:t xml:space="preserve"> </w:t>
            </w:r>
          </w:p>
        </w:tc>
        <w:tc>
          <w:tcPr>
            <w:tcW w:w="8959" w:type="dxa"/>
            <w:tcBorders>
              <w:top w:val="single" w:sz="4" w:space="0" w:color="000000"/>
              <w:left w:val="single" w:sz="4" w:space="0" w:color="000000"/>
            </w:tcBorders>
            <w:tcMar>
              <w:top w:w="0" w:type="dxa"/>
              <w:left w:w="108" w:type="dxa"/>
              <w:bottom w:w="0" w:type="dxa"/>
              <w:right w:w="108" w:type="dxa"/>
            </w:tcMar>
            <w:hideMark/>
          </w:tcPr>
          <w:p w14:paraId="3AA433B4" w14:textId="77777777" w:rsidR="00FD4FFF" w:rsidRDefault="00000000">
            <w:pPr>
              <w:spacing w:after="200"/>
              <w:rPr>
                <w:color w:val="000000"/>
              </w:rPr>
            </w:pPr>
            <w:r>
              <w:rPr>
                <w:b/>
                <w:bCs/>
                <w:color w:val="000000"/>
              </w:rPr>
              <w:t xml:space="preserve">2025 ASCE </w:t>
            </w:r>
            <w:sdt>
              <w:sdtPr>
                <w:alias w:val="ASCE Student Symposium"/>
                <w:tag w:val="ASCE Student Symposium"/>
                <w:id w:val="1777713254"/>
                <w:placeholder>
                  <w:docPart w:val="DefaultPlaceholder_22675703"/>
                </w:placeholder>
                <w:text/>
              </w:sdtPr>
              <w:sdtContent>
                <w:r>
                  <w:rPr>
                    <w:b/>
                    <w:bCs/>
                    <w:color w:val="000000"/>
                  </w:rPr>
                  <w:t>Greater China</w:t>
                </w:r>
              </w:sdtContent>
            </w:sdt>
            <w:r>
              <w:rPr>
                <w:b/>
                <w:bCs/>
                <w:color w:val="000000"/>
              </w:rPr>
              <w:t xml:space="preserve"> Student Symposium</w:t>
            </w:r>
          </w:p>
        </w:tc>
      </w:tr>
    </w:tbl>
    <w:p w14:paraId="32E58172" w14:textId="77777777" w:rsidR="00FD4FFF" w:rsidRDefault="00FD4FFF">
      <w:pPr>
        <w:spacing w:after="200"/>
      </w:pPr>
    </w:p>
    <w:p w14:paraId="29A3AF8F" w14:textId="77777777" w:rsidR="00FD4FFF" w:rsidRDefault="00000000">
      <w:pPr>
        <w:pStyle w:val="Heading1"/>
        <w:keepLines w:val="0"/>
        <w:pageBreakBefore/>
        <w:pBdr>
          <w:bottom w:val="single" w:sz="8" w:space="4" w:color="005DAA"/>
        </w:pBdr>
        <w:spacing w:before="0" w:after="240"/>
        <w:rPr>
          <w:sz w:val="52"/>
          <w:szCs w:val="52"/>
        </w:rPr>
      </w:pPr>
      <w:bookmarkStart w:id="4" w:name="StudentChapterRegistration"/>
      <w:r>
        <w:rPr>
          <w:rFonts w:ascii="Arial Narrow" w:eastAsia="Arial Narrow" w:hAnsi="Arial Narrow" w:cs="Arial Narrow"/>
          <w:color w:val="005DAA"/>
          <w:spacing w:val="5"/>
          <w:sz w:val="52"/>
          <w:szCs w:val="52"/>
        </w:rPr>
        <w:lastRenderedPageBreak/>
        <w:t>Student Chapter Registration</w:t>
      </w:r>
    </w:p>
    <w:bookmarkEnd w:id="4"/>
    <w:p w14:paraId="0792BCD2" w14:textId="77777777" w:rsidR="00FD4FFF" w:rsidRDefault="00000000">
      <w:pPr>
        <w:spacing w:after="200"/>
      </w:pPr>
      <w:r>
        <w:t>Chapter Registration is due by November 30th.</w:t>
      </w:r>
    </w:p>
    <w:p w14:paraId="23627CC9" w14:textId="6CEA62A7" w:rsidR="00FD4FFF" w:rsidRDefault="00000000">
      <w:pPr>
        <w:spacing w:after="200"/>
      </w:pPr>
      <w:r>
        <w:t xml:space="preserve">Please visit our symposium website at </w:t>
      </w:r>
      <w:hyperlink r:id="rId19" w:history="1">
        <w:r>
          <w:rPr>
            <w:color w:val="0000FF"/>
            <w:u w:val="single" w:color="0000FF"/>
          </w:rPr>
          <w:t>Chapter Registration – Greater China (asce.org)</w:t>
        </w:r>
      </w:hyperlink>
      <w:r>
        <w:t xml:space="preserve"> to register your chapter for the 2025 </w:t>
      </w:r>
      <w:fldSimple w:instr=" REF  ASCEConfName2  \* MERGEFORMAT ">
        <w:r w:rsidR="00B76272" w:rsidRPr="00B76272">
          <w:rPr>
            <w:color w:val="000000"/>
          </w:rPr>
          <w:t xml:space="preserve">ASCE </w:t>
        </w:r>
        <w:sdt>
          <w:sdtPr>
            <w:rPr>
              <w:color w:val="000000"/>
            </w:rPr>
            <w:alias w:val="ASCE Student Symposium"/>
            <w:tag w:val="ASCE Student Symposium"/>
            <w:id w:val="-1471284709"/>
            <w:placeholder>
              <w:docPart w:val="082342504246431E81843FE337F4B9AC"/>
            </w:placeholder>
            <w:text/>
          </w:sdtPr>
          <w:sdtContent>
            <w:r w:rsidR="00B76272" w:rsidRPr="00B76272">
              <w:rPr>
                <w:color w:val="000000"/>
              </w:rPr>
              <w:t>Greater China</w:t>
            </w:r>
          </w:sdtContent>
        </w:sdt>
        <w:r w:rsidR="00B76272">
          <w:t xml:space="preserve"> Student </w:t>
        </w:r>
      </w:fldSimple>
      <w:r>
        <w:t xml:space="preserve">Symposium. </w:t>
      </w:r>
    </w:p>
    <w:p w14:paraId="145A0337" w14:textId="77777777" w:rsidR="00FD4FFF" w:rsidRDefault="00000000">
      <w:pPr>
        <w:spacing w:after="200"/>
      </w:pPr>
      <w:r>
        <w:t xml:space="preserve">There is </w:t>
      </w:r>
      <w:r>
        <w:rPr>
          <w:b/>
          <w:bCs/>
        </w:rPr>
        <w:t>no Chapter Registration</w:t>
      </w:r>
      <w:r>
        <w:t xml:space="preserve"> </w:t>
      </w:r>
      <w:r>
        <w:rPr>
          <w:b/>
          <w:bCs/>
        </w:rPr>
        <w:t>fee</w:t>
      </w:r>
      <w:r>
        <w:t xml:space="preserve"> for participating in the 2025 ASCE Greater China Symposium.</w:t>
      </w:r>
    </w:p>
    <w:p w14:paraId="5C3A0070" w14:textId="77777777" w:rsidR="00FD4FFF" w:rsidRDefault="00FD4FFF">
      <w:pPr>
        <w:spacing w:after="200"/>
      </w:pPr>
    </w:p>
    <w:p w14:paraId="382FB004" w14:textId="378A7CA6" w:rsidR="00FD4FFF" w:rsidRDefault="00000000">
      <w:pPr>
        <w:pBdr>
          <w:top w:val="single" w:sz="4" w:space="3" w:color="00A4B0"/>
          <w:bottom w:val="single" w:sz="4" w:space="3" w:color="00A4B0"/>
        </w:pBdr>
        <w:spacing w:after="200"/>
        <w:jc w:val="center"/>
      </w:pPr>
      <w:r>
        <w:rPr>
          <w:i/>
          <w:iCs/>
          <w:color w:val="007B84"/>
        </w:rPr>
        <w:t xml:space="preserve">If your chapter will NOT be participating in the 2025 </w:t>
      </w:r>
      <w:r>
        <w:rPr>
          <w:i/>
          <w:iCs/>
          <w:color w:val="007B84"/>
        </w:rPr>
        <w:fldChar w:fldCharType="begin"/>
      </w:r>
      <w:r>
        <w:rPr>
          <w:i/>
          <w:iCs/>
          <w:color w:val="007B84"/>
        </w:rPr>
        <w:instrText xml:space="preserve"> REF  ASCEConfName2  \* MERGEFORMAT </w:instrText>
      </w:r>
      <w:r>
        <w:rPr>
          <w:i/>
          <w:iCs/>
          <w:color w:val="007B84"/>
        </w:rPr>
        <w:fldChar w:fldCharType="separate"/>
      </w:r>
      <w:r w:rsidR="00B76272" w:rsidRPr="00B76272">
        <w:rPr>
          <w:i/>
          <w:iCs/>
          <w:color w:val="007B84"/>
        </w:rPr>
        <w:t xml:space="preserve">ASCE </w:t>
      </w:r>
      <w:sdt>
        <w:sdtPr>
          <w:alias w:val="ASCE Student Symposium"/>
          <w:tag w:val="ASCE Student Symposium"/>
          <w:id w:val="-1204636607"/>
          <w:placeholder>
            <w:docPart w:val="2E25B37821EA44D292E025578BDF882C"/>
          </w:placeholder>
          <w:text/>
        </w:sdtPr>
        <w:sdtContent>
          <w:r w:rsidR="00B76272" w:rsidRPr="00B76272">
            <w:t>Greater China</w:t>
          </w:r>
        </w:sdtContent>
      </w:sdt>
      <w:r w:rsidR="00B76272" w:rsidRPr="00B76272">
        <w:rPr>
          <w:i/>
          <w:iCs/>
          <w:color w:val="007B84"/>
        </w:rPr>
        <w:t xml:space="preserve"> Student </w:t>
      </w:r>
      <w:r>
        <w:rPr>
          <w:i/>
          <w:iCs/>
          <w:color w:val="007B84"/>
        </w:rPr>
        <w:fldChar w:fldCharType="end"/>
      </w:r>
      <w:r>
        <w:rPr>
          <w:i/>
          <w:iCs/>
          <w:color w:val="007B84"/>
        </w:rPr>
        <w:t xml:space="preserve">Symposium, please email </w:t>
      </w:r>
      <w:hyperlink r:id="rId20" w:history="1">
        <w:r>
          <w:rPr>
            <w:color w:val="0000FF"/>
            <w:u w:val="single" w:color="0000FF"/>
          </w:rPr>
          <w:t>ascechongqing2025@163.com</w:t>
        </w:r>
      </w:hyperlink>
    </w:p>
    <w:p w14:paraId="18804F70" w14:textId="77777777" w:rsidR="00FD4FFF" w:rsidRDefault="00FD4FFF">
      <w:pPr>
        <w:spacing w:after="200"/>
      </w:pPr>
    </w:p>
    <w:p w14:paraId="0D744831" w14:textId="77777777" w:rsidR="00FD4FFF" w:rsidRDefault="00FD4FFF">
      <w:pPr>
        <w:spacing w:after="200"/>
      </w:pPr>
    </w:p>
    <w:p w14:paraId="410244BC" w14:textId="77777777" w:rsidR="00FD4FFF" w:rsidRDefault="00FD4FFF">
      <w:pPr>
        <w:spacing w:after="200"/>
      </w:pPr>
    </w:p>
    <w:p w14:paraId="0F13BE56" w14:textId="77777777" w:rsidR="00FD4FFF" w:rsidRDefault="00FD4FFF">
      <w:pPr>
        <w:spacing w:after="200"/>
      </w:pPr>
    </w:p>
    <w:p w14:paraId="03799B26" w14:textId="77777777" w:rsidR="00FD4FFF" w:rsidRDefault="00FD4FFF">
      <w:pPr>
        <w:spacing w:after="200"/>
      </w:pPr>
    </w:p>
    <w:p w14:paraId="6B41B33B" w14:textId="77777777" w:rsidR="00FD4FFF" w:rsidRDefault="00FD4FFF">
      <w:pPr>
        <w:spacing w:after="200"/>
      </w:pPr>
    </w:p>
    <w:p w14:paraId="5285C1A3" w14:textId="77777777" w:rsidR="00FD4FFF" w:rsidRDefault="00FD4FFF">
      <w:pPr>
        <w:spacing w:after="200"/>
      </w:pPr>
    </w:p>
    <w:p w14:paraId="706276EF" w14:textId="77777777" w:rsidR="00FD4FFF" w:rsidRDefault="00FD4FFF">
      <w:pPr>
        <w:spacing w:after="200"/>
      </w:pPr>
    </w:p>
    <w:p w14:paraId="0C799E2C" w14:textId="77777777" w:rsidR="00FD4FFF" w:rsidRDefault="00FD4FFF">
      <w:pPr>
        <w:spacing w:after="200"/>
      </w:pPr>
    </w:p>
    <w:p w14:paraId="30B5AE77" w14:textId="77777777" w:rsidR="00FD4FFF" w:rsidRDefault="00FD4FFF">
      <w:pPr>
        <w:spacing w:after="200"/>
      </w:pPr>
    </w:p>
    <w:p w14:paraId="44F2D2B6" w14:textId="77777777" w:rsidR="00FD4FFF" w:rsidRDefault="00FD4FFF">
      <w:pPr>
        <w:spacing w:after="200"/>
      </w:pPr>
    </w:p>
    <w:p w14:paraId="328A74E6" w14:textId="77777777" w:rsidR="00FD4FFF" w:rsidRDefault="00FD4FFF">
      <w:pPr>
        <w:spacing w:after="200"/>
      </w:pPr>
    </w:p>
    <w:p w14:paraId="04B35ACC" w14:textId="77777777" w:rsidR="00FD4FFF" w:rsidRDefault="00FD4FFF">
      <w:pPr>
        <w:spacing w:after="200"/>
      </w:pPr>
    </w:p>
    <w:p w14:paraId="6FAF0345" w14:textId="77777777" w:rsidR="00FD4FFF" w:rsidRDefault="00FD4FFF">
      <w:pPr>
        <w:spacing w:after="200"/>
      </w:pPr>
    </w:p>
    <w:p w14:paraId="281D72FE" w14:textId="77777777" w:rsidR="00FD4FFF" w:rsidRDefault="00FD4FFF">
      <w:pPr>
        <w:spacing w:after="200"/>
      </w:pPr>
    </w:p>
    <w:p w14:paraId="0CD136BE" w14:textId="77777777" w:rsidR="00FD4FFF" w:rsidRDefault="00FD4FFF">
      <w:pPr>
        <w:spacing w:after="200"/>
      </w:pPr>
    </w:p>
    <w:p w14:paraId="512DE0E7" w14:textId="77777777" w:rsidR="00FD4FFF" w:rsidRDefault="00FD4FFF">
      <w:pPr>
        <w:spacing w:after="200"/>
      </w:pPr>
    </w:p>
    <w:p w14:paraId="6819DB80" w14:textId="77777777" w:rsidR="00FD4FFF" w:rsidRDefault="00FD4FFF">
      <w:pPr>
        <w:spacing w:after="200"/>
      </w:pPr>
    </w:p>
    <w:p w14:paraId="4306B8AF" w14:textId="77777777" w:rsidR="00FD4FFF" w:rsidRDefault="00FD4FFF">
      <w:pPr>
        <w:spacing w:after="200"/>
      </w:pPr>
    </w:p>
    <w:p w14:paraId="73E7DCB9" w14:textId="77777777" w:rsidR="00FD4FFF" w:rsidRDefault="00FD4FFF">
      <w:pPr>
        <w:spacing w:after="200"/>
      </w:pPr>
    </w:p>
    <w:p w14:paraId="210BAC88" w14:textId="77777777" w:rsidR="00FD4FFF" w:rsidRDefault="00000000">
      <w:pPr>
        <w:pStyle w:val="Heading1"/>
        <w:keepLines w:val="0"/>
        <w:pageBreakBefore/>
        <w:pBdr>
          <w:bottom w:val="single" w:sz="8" w:space="4" w:color="005DAA"/>
        </w:pBdr>
        <w:spacing w:before="0" w:after="240"/>
        <w:rPr>
          <w:sz w:val="52"/>
          <w:szCs w:val="52"/>
        </w:rPr>
      </w:pPr>
      <w:r>
        <w:rPr>
          <w:rFonts w:ascii="Arial Narrow" w:eastAsia="Arial Narrow" w:hAnsi="Arial Narrow" w:cs="Arial Narrow"/>
          <w:color w:val="auto"/>
          <w:spacing w:val="5"/>
          <w:sz w:val="52"/>
          <w:szCs w:val="52"/>
        </w:rPr>
        <w:lastRenderedPageBreak/>
        <w:t>Tentative Symposium Events</w:t>
      </w:r>
    </w:p>
    <w:p w14:paraId="57E692AE" w14:textId="77777777" w:rsidR="00FD4FFF" w:rsidRDefault="00000000">
      <w:pPr>
        <w:numPr>
          <w:ilvl w:val="0"/>
          <w:numId w:val="2"/>
        </w:numPr>
        <w:pBdr>
          <w:left w:val="none" w:sz="0" w:space="11" w:color="auto"/>
        </w:pBdr>
        <w:ind w:hanging="500"/>
        <w:rPr>
          <w:rFonts w:ascii="Times New Roman" w:eastAsia="Times New Roman" w:hAnsi="Times New Roman" w:cs="Times New Roman"/>
        </w:rPr>
      </w:pPr>
      <w:r>
        <w:t>Student Symposium Paper Competition</w:t>
      </w:r>
    </w:p>
    <w:p w14:paraId="4395FCAB" w14:textId="77777777" w:rsidR="00FD4FFF" w:rsidRDefault="00000000">
      <w:pPr>
        <w:numPr>
          <w:ilvl w:val="0"/>
          <w:numId w:val="2"/>
        </w:numPr>
        <w:pBdr>
          <w:left w:val="none" w:sz="0" w:space="11" w:color="auto"/>
        </w:pBdr>
        <w:ind w:hanging="500"/>
        <w:rPr>
          <w:rFonts w:ascii="Times New Roman" w:eastAsia="Times New Roman" w:hAnsi="Times New Roman" w:cs="Times New Roman"/>
        </w:rPr>
      </w:pPr>
      <w:r>
        <w:t>ASCE Greater China Student Conference Annual Business Meeting</w:t>
      </w:r>
    </w:p>
    <w:p w14:paraId="6C0B15B1" w14:textId="77777777" w:rsidR="00FD4FFF" w:rsidRDefault="00000000">
      <w:pPr>
        <w:numPr>
          <w:ilvl w:val="0"/>
          <w:numId w:val="2"/>
        </w:numPr>
        <w:pBdr>
          <w:left w:val="none" w:sz="0" w:space="11" w:color="auto"/>
        </w:pBdr>
        <w:ind w:hanging="500"/>
        <w:rPr>
          <w:rFonts w:ascii="Times New Roman" w:eastAsia="Times New Roman" w:hAnsi="Times New Roman" w:cs="Times New Roman"/>
        </w:rPr>
      </w:pPr>
      <w:r>
        <w:t>Ice Breaker</w:t>
      </w:r>
    </w:p>
    <w:p w14:paraId="004C24E3" w14:textId="77777777" w:rsidR="00FD4FFF" w:rsidRDefault="00000000">
      <w:pPr>
        <w:numPr>
          <w:ilvl w:val="0"/>
          <w:numId w:val="2"/>
        </w:numPr>
        <w:pBdr>
          <w:left w:val="none" w:sz="0" w:space="11" w:color="auto"/>
        </w:pBdr>
        <w:ind w:hanging="500"/>
        <w:rPr>
          <w:rFonts w:ascii="Times New Roman" w:eastAsia="Times New Roman" w:hAnsi="Times New Roman" w:cs="Times New Roman"/>
        </w:rPr>
      </w:pPr>
      <w:r>
        <w:t>Campus Tour</w:t>
      </w:r>
    </w:p>
    <w:p w14:paraId="042FB611" w14:textId="77777777" w:rsidR="00FD4FFF" w:rsidRDefault="00000000">
      <w:pPr>
        <w:numPr>
          <w:ilvl w:val="0"/>
          <w:numId w:val="2"/>
        </w:numPr>
        <w:pBdr>
          <w:left w:val="none" w:sz="0" w:space="11" w:color="auto"/>
        </w:pBdr>
        <w:ind w:hanging="500"/>
        <w:rPr>
          <w:rFonts w:ascii="Times New Roman" w:eastAsia="Times New Roman" w:hAnsi="Times New Roman" w:cs="Times New Roman"/>
        </w:rPr>
      </w:pPr>
      <w:r>
        <w:t>Closing Dinner</w:t>
      </w:r>
    </w:p>
    <w:p w14:paraId="356853FD" w14:textId="77777777" w:rsidR="00FD4FFF" w:rsidRDefault="00000000">
      <w:pPr>
        <w:pStyle w:val="Heading1"/>
        <w:keepLines w:val="0"/>
        <w:pageBreakBefore/>
        <w:pBdr>
          <w:bottom w:val="single" w:sz="8" w:space="4" w:color="005DAA"/>
        </w:pBdr>
        <w:spacing w:before="0" w:after="240"/>
        <w:rPr>
          <w:sz w:val="52"/>
          <w:szCs w:val="52"/>
        </w:rPr>
      </w:pPr>
      <w:r>
        <w:rPr>
          <w:rFonts w:ascii="Arial Narrow" w:eastAsia="Arial Narrow" w:hAnsi="Arial Narrow" w:cs="Arial Narrow"/>
          <w:color w:val="005DAA"/>
          <w:spacing w:val="5"/>
          <w:sz w:val="52"/>
          <w:szCs w:val="52"/>
        </w:rPr>
        <w:lastRenderedPageBreak/>
        <w:t>Student Symposium Paper Competition</w:t>
      </w:r>
    </w:p>
    <w:p w14:paraId="7E6AE064" w14:textId="77777777" w:rsidR="00FD4FFF" w:rsidRDefault="00000000">
      <w:pPr>
        <w:spacing w:before="280" w:after="280"/>
      </w:pPr>
      <w:r>
        <w:t>The ASCE Student Symposium Paper Competition emphasizes the importance of being able to write and present a paper as essential communication skills for all engineers and often necessary for advancement in your career. The competition consists of a paper submission and a presentation at the student symposium.</w:t>
      </w:r>
    </w:p>
    <w:p w14:paraId="652F6153" w14:textId="75789EED" w:rsidR="00FD4FFF" w:rsidRDefault="00000000">
      <w:pPr>
        <w:spacing w:before="280" w:after="280"/>
      </w:pPr>
      <w:r>
        <w:t xml:space="preserve">The topic for the 2025 </w:t>
      </w:r>
      <w:fldSimple w:instr=" REF  ASCEConfName2  \* MERGEFORMAT ">
        <w:r w:rsidR="00B76272" w:rsidRPr="00B76272">
          <w:rPr>
            <w:color w:val="000000"/>
          </w:rPr>
          <w:t xml:space="preserve">ASCE </w:t>
        </w:r>
        <w:sdt>
          <w:sdtPr>
            <w:rPr>
              <w:color w:val="000000"/>
            </w:rPr>
            <w:alias w:val="ASCE Student Symposium"/>
            <w:tag w:val="ASCE Student Symposium"/>
            <w:id w:val="-1370679655"/>
            <w:placeholder>
              <w:docPart w:val="552B22778356444A9211D6F262433B08"/>
            </w:placeholder>
            <w:text/>
          </w:sdtPr>
          <w:sdtContent>
            <w:r w:rsidR="00B76272" w:rsidRPr="00B76272">
              <w:rPr>
                <w:color w:val="000000"/>
              </w:rPr>
              <w:t>Greater China</w:t>
            </w:r>
          </w:sdtContent>
        </w:sdt>
        <w:r w:rsidR="00B76272">
          <w:t xml:space="preserve"> Student </w:t>
        </w:r>
      </w:fldSimple>
      <w:r>
        <w:t>Symposium Paper Competition is</w:t>
      </w:r>
      <w:r>
        <w:rPr>
          <w:b/>
          <w:bCs/>
        </w:rPr>
        <w:t>:</w:t>
      </w:r>
      <w:r>
        <w:t xml:space="preserve"> Daniel W. Mead Prize for Students Topic.</w:t>
      </w:r>
    </w:p>
    <w:p w14:paraId="65B596E0" w14:textId="77777777" w:rsidR="00FD4FFF" w:rsidRDefault="00000000">
      <w:pPr>
        <w:spacing w:after="200"/>
      </w:pPr>
      <w:r>
        <w:rPr>
          <w:b/>
          <w:bCs/>
        </w:rPr>
        <w:t>Considering ethics, what role do civil engineers play in the prevention and response to an infrastructure disaster? Should an infrastructure disaster rouse civil engineers globally to advocate for more resilient protections for built infrastructure from climate-driven and/or man-made disasters?</w:t>
      </w:r>
    </w:p>
    <w:p w14:paraId="0269F488" w14:textId="77777777" w:rsidR="00FD4FFF" w:rsidRDefault="00000000">
      <w:pPr>
        <w:spacing w:after="200"/>
      </w:pPr>
      <w:r>
        <w:t>Consider the Francis Scott Key Bridge Collapse in Maryland, the Interstate 95 Collapse in Pennsylvania, or other infrastructure disasters. Civil engineers are responsible for planning, designing, constructing, maintaining, and operating infrastructure while protecting and advancing the health, safety, and welfare of the public. Following large infrastructure disasters, civil engineers are often placed in the public spotlight to respond and assess the cause of the disaster and how to prevent future similar events.</w:t>
      </w:r>
    </w:p>
    <w:p w14:paraId="35D6C120" w14:textId="77777777" w:rsidR="00FD4FFF" w:rsidRDefault="00000000">
      <w:pPr>
        <w:spacing w:before="280" w:after="280"/>
      </w:pPr>
      <w:r>
        <w:t xml:space="preserve">This topic is the same as the </w:t>
      </w:r>
      <w:r>
        <w:rPr>
          <w:u w:val="single"/>
        </w:rPr>
        <w:t>Daniel W. Mead Prize for Students</w:t>
      </w:r>
      <w:r>
        <w:t xml:space="preserve">. The </w:t>
      </w:r>
      <w:hyperlink r:id="rId21" w:history="1">
        <w:r>
          <w:rPr>
            <w:color w:val="0000FF"/>
            <w:u w:val="single" w:color="0000FF"/>
          </w:rPr>
          <w:t>Daniel W. Mead Prize for Students</w:t>
        </w:r>
      </w:hyperlink>
      <w:r>
        <w:t xml:space="preserve"> is due March 1</w:t>
      </w:r>
      <w:r>
        <w:rPr>
          <w:vertAlign w:val="superscript"/>
        </w:rPr>
        <w:t>st</w:t>
      </w:r>
      <w:r>
        <w:t xml:space="preserve"> and submitted to </w:t>
      </w:r>
      <w:hyperlink r:id="rId22" w:history="1">
        <w:r>
          <w:rPr>
            <w:color w:val="000000"/>
            <w:u w:val="single" w:color="000000"/>
          </w:rPr>
          <w:t>student@asce.org</w:t>
        </w:r>
      </w:hyperlink>
      <w:r>
        <w:t xml:space="preserve">.  </w:t>
      </w:r>
    </w:p>
    <w:p w14:paraId="0ABBB98E" w14:textId="77777777" w:rsidR="00FD4FFF" w:rsidRDefault="00000000">
      <w:pPr>
        <w:pStyle w:val="Heading2"/>
        <w:keepLines w:val="0"/>
        <w:spacing w:before="0" w:after="200"/>
        <w:jc w:val="center"/>
        <w:rPr>
          <w:sz w:val="32"/>
          <w:szCs w:val="32"/>
        </w:rPr>
      </w:pPr>
      <w:r>
        <w:rPr>
          <w:rFonts w:ascii="Arial" w:eastAsia="Arial" w:hAnsi="Arial" w:cs="Arial"/>
          <w:caps/>
          <w:color w:val="005DAA"/>
          <w:sz w:val="32"/>
          <w:szCs w:val="32"/>
        </w:rPr>
        <w:t>*****Society-wide Finals Eligibility requirement*****</w:t>
      </w:r>
    </w:p>
    <w:p w14:paraId="5ECA274B" w14:textId="44FC9C54" w:rsidR="00FD4FFF" w:rsidRDefault="00000000">
      <w:pPr>
        <w:spacing w:before="280" w:after="280"/>
      </w:pPr>
      <w:r>
        <w:t xml:space="preserve">Both the paper submission and the presentation are mandatory for any ASCE Student Chapter participating in the 2025 </w:t>
      </w:r>
      <w:fldSimple w:instr=" REF  ASCEConfName2  \* MERGEFORMAT ">
        <w:r w:rsidR="00B76272" w:rsidRPr="00B76272">
          <w:rPr>
            <w:color w:val="000000"/>
          </w:rPr>
          <w:t xml:space="preserve">ASCE </w:t>
        </w:r>
        <w:sdt>
          <w:sdtPr>
            <w:rPr>
              <w:color w:val="000000"/>
            </w:rPr>
            <w:alias w:val="ASCE Student Symposium"/>
            <w:tag w:val="ASCE Student Symposium"/>
            <w:id w:val="-1427957549"/>
            <w:placeholder>
              <w:docPart w:val="3D9684C3CC294C1781B1FC451D98013B"/>
            </w:placeholder>
            <w:text/>
          </w:sdtPr>
          <w:sdtContent>
            <w:r w:rsidR="00B76272" w:rsidRPr="00B76272">
              <w:rPr>
                <w:color w:val="000000"/>
              </w:rPr>
              <w:t>Greater China</w:t>
            </w:r>
          </w:sdtContent>
        </w:sdt>
        <w:r w:rsidR="00B76272">
          <w:t xml:space="preserve"> Student </w:t>
        </w:r>
      </w:fldSimple>
      <w:r>
        <w:t xml:space="preserve">Symposium that wishes to be </w:t>
      </w:r>
      <w:hyperlink r:id="rId23" w:history="1">
        <w:r>
          <w:rPr>
            <w:color w:val="000000"/>
            <w:u w:val="single" w:color="000000"/>
          </w:rPr>
          <w:t>eligible to advance to ASCE Society-wide competition finals and SSBC National Finals</w:t>
        </w:r>
      </w:hyperlink>
      <w:r>
        <w:t xml:space="preserve">. </w:t>
      </w:r>
      <w:r>
        <w:rPr>
          <w:spacing w:val="5"/>
        </w:rPr>
        <w:t xml:space="preserve">Competitions </w:t>
      </w:r>
      <w:r>
        <w:rPr>
          <w:b/>
          <w:bCs/>
          <w:spacing w:val="5"/>
          <w:u w:val="single"/>
        </w:rPr>
        <w:t>requiring</w:t>
      </w:r>
      <w:r>
        <w:rPr>
          <w:spacing w:val="5"/>
        </w:rPr>
        <w:t xml:space="preserve"> participation include:</w:t>
      </w:r>
    </w:p>
    <w:p w14:paraId="0C52569E" w14:textId="77777777" w:rsidR="00FD4FFF" w:rsidRDefault="00000000">
      <w:pPr>
        <w:numPr>
          <w:ilvl w:val="0"/>
          <w:numId w:val="3"/>
        </w:numPr>
        <w:pBdr>
          <w:left w:val="none" w:sz="0" w:space="14" w:color="auto"/>
        </w:pBdr>
        <w:ind w:hanging="570"/>
        <w:rPr>
          <w:rFonts w:ascii="Times New Roman" w:eastAsia="Times New Roman" w:hAnsi="Times New Roman" w:cs="Times New Roman"/>
        </w:rPr>
      </w:pPr>
      <w:r>
        <w:t>ASCE Concrete Canoe Competition</w:t>
      </w:r>
    </w:p>
    <w:p w14:paraId="4DD1B43A" w14:textId="77777777" w:rsidR="00FD4FFF" w:rsidRDefault="00000000">
      <w:pPr>
        <w:numPr>
          <w:ilvl w:val="0"/>
          <w:numId w:val="3"/>
        </w:numPr>
        <w:pBdr>
          <w:left w:val="none" w:sz="0" w:space="14" w:color="auto"/>
        </w:pBdr>
        <w:ind w:hanging="570"/>
        <w:rPr>
          <w:rFonts w:ascii="Times New Roman" w:eastAsia="Times New Roman" w:hAnsi="Times New Roman" w:cs="Times New Roman"/>
        </w:rPr>
      </w:pPr>
      <w:r>
        <w:t>ASCE Sustainable Solutions Competition</w:t>
      </w:r>
    </w:p>
    <w:p w14:paraId="00FC0431" w14:textId="77777777" w:rsidR="00FD4FFF" w:rsidRDefault="00000000">
      <w:pPr>
        <w:numPr>
          <w:ilvl w:val="0"/>
          <w:numId w:val="3"/>
        </w:numPr>
        <w:pBdr>
          <w:left w:val="none" w:sz="0" w:space="14" w:color="auto"/>
        </w:pBdr>
        <w:ind w:hanging="570"/>
        <w:rPr>
          <w:rFonts w:ascii="Times New Roman" w:eastAsia="Times New Roman" w:hAnsi="Times New Roman" w:cs="Times New Roman"/>
        </w:rPr>
      </w:pPr>
      <w:r>
        <w:t>ASCE UESI Surveying Competition, and</w:t>
      </w:r>
    </w:p>
    <w:p w14:paraId="5F398D96" w14:textId="77777777" w:rsidR="00FD4FFF" w:rsidRDefault="00000000">
      <w:pPr>
        <w:numPr>
          <w:ilvl w:val="0"/>
          <w:numId w:val="3"/>
        </w:numPr>
        <w:pBdr>
          <w:left w:val="none" w:sz="0" w:space="14" w:color="auto"/>
        </w:pBdr>
        <w:spacing w:after="200"/>
        <w:ind w:hanging="570"/>
        <w:rPr>
          <w:rFonts w:ascii="Times New Roman" w:eastAsia="Times New Roman" w:hAnsi="Times New Roman" w:cs="Times New Roman"/>
        </w:rPr>
      </w:pPr>
      <w:r>
        <w:t>AISC/ASCE Student Steel Bridge Competition.</w:t>
      </w:r>
    </w:p>
    <w:p w14:paraId="3DF99FC4" w14:textId="77777777" w:rsidR="00FD4FFF" w:rsidRDefault="00000000">
      <w:pPr>
        <w:pBdr>
          <w:top w:val="single" w:sz="4" w:space="3" w:color="00A4B0"/>
          <w:bottom w:val="single" w:sz="4" w:space="3" w:color="00A4B0"/>
        </w:pBdr>
        <w:spacing w:after="200"/>
        <w:jc w:val="center"/>
      </w:pPr>
      <w:r>
        <w:rPr>
          <w:i/>
          <w:iCs/>
          <w:color w:val="004680"/>
        </w:rPr>
        <w:t>Note: Any papers/presentations created for any other competition do not count as an entry into the Student Symposium Paper Competition.</w:t>
      </w:r>
    </w:p>
    <w:p w14:paraId="2C72F334" w14:textId="77777777" w:rsidR="00FD4FFF" w:rsidRDefault="00FD4FFF">
      <w:pPr>
        <w:spacing w:before="280" w:after="280"/>
      </w:pPr>
    </w:p>
    <w:p w14:paraId="50E8D2ED" w14:textId="77777777" w:rsidR="00FD4FFF" w:rsidRDefault="00FD4FFF">
      <w:pPr>
        <w:spacing w:before="280" w:after="280"/>
      </w:pPr>
    </w:p>
    <w:p w14:paraId="0EF0C16A" w14:textId="77777777" w:rsidR="00FD4FFF" w:rsidRDefault="00FD4FFF">
      <w:pPr>
        <w:spacing w:before="280" w:after="280"/>
      </w:pPr>
    </w:p>
    <w:p w14:paraId="4538C7E3" w14:textId="77777777" w:rsidR="00FD4FFF" w:rsidRDefault="00000000">
      <w:pPr>
        <w:pStyle w:val="Heading1"/>
        <w:keepLines w:val="0"/>
        <w:pageBreakBefore/>
        <w:pBdr>
          <w:bottom w:val="single" w:sz="8" w:space="4" w:color="005DAA"/>
        </w:pBdr>
        <w:spacing w:before="0" w:after="240"/>
        <w:rPr>
          <w:sz w:val="52"/>
          <w:szCs w:val="52"/>
        </w:rPr>
      </w:pPr>
      <w:bookmarkStart w:id="5" w:name="EligibilityRequirements"/>
      <w:r>
        <w:rPr>
          <w:rFonts w:ascii="Arial Narrow" w:eastAsia="Arial Narrow" w:hAnsi="Arial Narrow" w:cs="Arial Narrow"/>
          <w:color w:val="005DAA"/>
          <w:spacing w:val="5"/>
          <w:sz w:val="52"/>
          <w:szCs w:val="52"/>
        </w:rPr>
        <w:lastRenderedPageBreak/>
        <w:t>ASCE Society Competition Eligibility Requirements</w:t>
      </w:r>
    </w:p>
    <w:p w14:paraId="2E593B23" w14:textId="77777777" w:rsidR="00FD4FFF" w:rsidRDefault="00000000">
      <w:pPr>
        <w:spacing w:after="200"/>
      </w:pPr>
      <w:bookmarkStart w:id="6" w:name="_Hlk114048400"/>
      <w:bookmarkStart w:id="7" w:name="_Hlk113615618"/>
      <w:bookmarkEnd w:id="5"/>
      <w:r>
        <w:rPr>
          <w:b/>
          <w:bCs/>
          <w:i/>
          <w:iCs/>
          <w:spacing w:val="5"/>
          <w:sz w:val="18"/>
          <w:szCs w:val="18"/>
        </w:rPr>
        <w:t xml:space="preserve">Competitions that advance to an ASCE Society-wide Competition Finals include the ASCE Concrete Canoe Competition, ASCE Sustainable Solutions Competition, and ASCE UESI Surveying Competition. The AISC/ASCE Student Steel Bridge Competition advances to the SSBC National Finals and follows </w:t>
      </w:r>
      <w:r>
        <w:rPr>
          <w:b/>
          <w:bCs/>
          <w:spacing w:val="5"/>
          <w:sz w:val="18"/>
          <w:szCs w:val="18"/>
        </w:rPr>
        <w:t xml:space="preserve">the </w:t>
      </w:r>
      <w:r>
        <w:rPr>
          <w:b/>
          <w:bCs/>
          <w:i/>
          <w:iCs/>
          <w:sz w:val="18"/>
          <w:szCs w:val="18"/>
        </w:rPr>
        <w:t>eligibility requirements</w:t>
      </w:r>
      <w:r>
        <w:rPr>
          <w:b/>
          <w:bCs/>
          <w:spacing w:val="5"/>
          <w:sz w:val="18"/>
          <w:szCs w:val="18"/>
        </w:rPr>
        <w:t xml:space="preserve"> </w:t>
      </w:r>
      <w:r>
        <w:rPr>
          <w:b/>
          <w:bCs/>
          <w:i/>
          <w:iCs/>
          <w:spacing w:val="5"/>
          <w:sz w:val="18"/>
          <w:szCs w:val="18"/>
        </w:rPr>
        <w:t xml:space="preserve">below. See </w:t>
      </w:r>
      <w:hyperlink r:id="rId24" w:history="1">
        <w:r>
          <w:rPr>
            <w:b/>
            <w:bCs/>
            <w:color w:val="0000FF"/>
            <w:spacing w:val="5"/>
            <w:sz w:val="18"/>
            <w:szCs w:val="18"/>
            <w:u w:val="single" w:color="0000FF"/>
          </w:rPr>
          <w:t>SSBC Rules</w:t>
        </w:r>
      </w:hyperlink>
      <w:r>
        <w:rPr>
          <w:b/>
          <w:bCs/>
          <w:i/>
          <w:iCs/>
          <w:spacing w:val="5"/>
          <w:sz w:val="18"/>
          <w:szCs w:val="18"/>
        </w:rPr>
        <w:t xml:space="preserve"> for more information.</w:t>
      </w:r>
      <w:bookmarkEnd w:id="6"/>
      <w:bookmarkEnd w:id="7"/>
    </w:p>
    <w:p w14:paraId="303E883B" w14:textId="77777777" w:rsidR="00FD4FFF" w:rsidRDefault="00000000">
      <w:pPr>
        <w:spacing w:after="200"/>
        <w:rPr>
          <w:sz w:val="18"/>
          <w:szCs w:val="18"/>
        </w:rPr>
      </w:pPr>
      <w:r>
        <w:rPr>
          <w:i/>
          <w:iCs/>
          <w:sz w:val="18"/>
          <w:szCs w:val="18"/>
        </w:rPr>
        <w:t>The purpose of student competitions is to provide student members career-enrichment opportunities to gain hands-on, practical experience and leadership skills. Society Competitions are an important and special opportunity to showcase the engineering and professional skills of student teams. As such, mutual respect is required for all stakeholders, including competitors, judges, hosts, and guests. Invitations to the Student Symposia and the ASCE Student Civil Engineering Championships/Society-wide Competition Finals are a privilege, not a right. Failure to act professionally can result in sanctions, disqualifications, and loss of invitations. Please note that the requirements for eligibility for Society-wide competition finals are more stringent than the requirements for participation at the student symposia competitions.</w:t>
      </w:r>
    </w:p>
    <w:p w14:paraId="69FD0317" w14:textId="77777777" w:rsidR="00FD4FFF" w:rsidRDefault="00000000">
      <w:pPr>
        <w:pStyle w:val="Heading2"/>
        <w:keepLines w:val="0"/>
        <w:spacing w:before="0" w:after="200"/>
        <w:jc w:val="center"/>
        <w:rPr>
          <w:sz w:val="32"/>
          <w:szCs w:val="32"/>
        </w:rPr>
      </w:pPr>
      <w:r>
        <w:rPr>
          <w:rFonts w:ascii="Arial" w:eastAsia="Arial" w:hAnsi="Arial" w:cs="Arial"/>
          <w:caps/>
          <w:color w:val="005DAA"/>
          <w:sz w:val="32"/>
          <w:szCs w:val="32"/>
        </w:rPr>
        <w:t xml:space="preserve">Eligibility for </w:t>
      </w:r>
      <w:r>
        <w:rPr>
          <w:rFonts w:ascii="Arial" w:eastAsia="Arial" w:hAnsi="Arial" w:cs="Arial"/>
          <w:caps/>
          <w:color w:val="005DAA"/>
          <w:sz w:val="32"/>
          <w:szCs w:val="32"/>
          <w:u w:val="single" w:color="005DAA"/>
        </w:rPr>
        <w:t>Student Symposium Competition</w:t>
      </w:r>
    </w:p>
    <w:p w14:paraId="2A6C8A62" w14:textId="77777777" w:rsidR="00FD4FFF" w:rsidRDefault="00000000">
      <w:pPr>
        <w:spacing w:after="200"/>
      </w:pPr>
      <w:r>
        <w:rPr>
          <w:b/>
          <w:bCs/>
        </w:rPr>
        <w:t>The following qualifications are required of all ASCE Student Chapters to compete at the Student Symposia Competitions:</w:t>
      </w:r>
    </w:p>
    <w:p w14:paraId="2105A333" w14:textId="77777777" w:rsidR="00FD4FFF" w:rsidRDefault="00000000">
      <w:pPr>
        <w:spacing w:after="200"/>
      </w:pPr>
      <w:r>
        <w:rPr>
          <w:b/>
          <w:bCs/>
        </w:rPr>
        <w:t>An ASCE Student Chapter must:</w:t>
      </w:r>
    </w:p>
    <w:p w14:paraId="7052ADF2" w14:textId="77777777" w:rsidR="00FD4FFF" w:rsidRDefault="00000000">
      <w:pPr>
        <w:spacing w:after="200"/>
      </w:pPr>
      <w:r>
        <w:t>1. Be in good standing with ASCE:</w:t>
      </w:r>
    </w:p>
    <w:p w14:paraId="2EE815A0" w14:textId="77777777" w:rsidR="00FD4FFF" w:rsidRDefault="00000000">
      <w:pPr>
        <w:spacing w:after="200"/>
        <w:ind w:left="720"/>
      </w:pPr>
      <w:r>
        <w:t xml:space="preserve">a. Have paid their annual dues, as received by ASCE, </w:t>
      </w:r>
      <w:r>
        <w:rPr>
          <w:b/>
          <w:bCs/>
        </w:rPr>
        <w:t>no later than the start of their Student Symposium</w:t>
      </w:r>
      <w:r>
        <w:t>.</w:t>
      </w:r>
      <w:r>
        <w:br/>
        <w:t xml:space="preserve">b. Have submitted their student chapter’s full Annual Report or EZ Annual Reporting Form </w:t>
      </w:r>
      <w:r>
        <w:rPr>
          <w:b/>
          <w:bCs/>
        </w:rPr>
        <w:t>no later than February 1, 11:59 p.m. EST</w:t>
      </w:r>
      <w:r>
        <w:t>.</w:t>
      </w:r>
    </w:p>
    <w:p w14:paraId="18926695" w14:textId="77777777" w:rsidR="00FD4FFF" w:rsidRDefault="00000000">
      <w:pPr>
        <w:pStyle w:val="Heading2"/>
        <w:keepLines w:val="0"/>
        <w:spacing w:before="0" w:after="200"/>
        <w:jc w:val="center"/>
        <w:rPr>
          <w:sz w:val="32"/>
          <w:szCs w:val="32"/>
        </w:rPr>
      </w:pPr>
      <w:r>
        <w:rPr>
          <w:rFonts w:ascii="Arial" w:eastAsia="Arial" w:hAnsi="Arial" w:cs="Arial"/>
          <w:caps/>
          <w:color w:val="005DAA"/>
          <w:sz w:val="32"/>
          <w:szCs w:val="32"/>
        </w:rPr>
        <w:t xml:space="preserve">Eligibility for </w:t>
      </w:r>
      <w:r>
        <w:rPr>
          <w:rFonts w:ascii="Arial" w:eastAsia="Arial" w:hAnsi="Arial" w:cs="Arial"/>
          <w:caps/>
          <w:color w:val="005DAA"/>
          <w:sz w:val="32"/>
          <w:szCs w:val="32"/>
          <w:u w:val="single" w:color="005DAA"/>
        </w:rPr>
        <w:t>ASCE Society-wide Competition Finals</w:t>
      </w:r>
    </w:p>
    <w:p w14:paraId="4376123C" w14:textId="77777777" w:rsidR="00FD4FFF" w:rsidRDefault="00000000">
      <w:pPr>
        <w:spacing w:before="280" w:after="280"/>
      </w:pPr>
      <w:r>
        <w:rPr>
          <w:b/>
          <w:bCs/>
        </w:rPr>
        <w:t xml:space="preserve">The following qualifications are required of all ASCE Student Chapters </w:t>
      </w:r>
      <w:proofErr w:type="gramStart"/>
      <w:r>
        <w:rPr>
          <w:b/>
          <w:bCs/>
        </w:rPr>
        <w:t>in order to</w:t>
      </w:r>
      <w:proofErr w:type="gramEnd"/>
      <w:r>
        <w:rPr>
          <w:b/>
          <w:bCs/>
        </w:rPr>
        <w:t xml:space="preserve"> advance to the ASCE Society-wide Competition Finals:</w:t>
      </w:r>
    </w:p>
    <w:p w14:paraId="23A652CD" w14:textId="77777777" w:rsidR="00FD4FFF" w:rsidRDefault="00000000">
      <w:pPr>
        <w:spacing w:before="280" w:after="280"/>
      </w:pPr>
      <w:r>
        <w:rPr>
          <w:b/>
          <w:bCs/>
        </w:rPr>
        <w:t>An ASCE Student Chapter must:</w:t>
      </w:r>
    </w:p>
    <w:p w14:paraId="3EC3557E" w14:textId="77777777" w:rsidR="00FD4FFF" w:rsidRDefault="00000000">
      <w:pPr>
        <w:spacing w:after="200"/>
      </w:pPr>
      <w:r>
        <w:t>1. Be in good standing with ASCE:</w:t>
      </w:r>
    </w:p>
    <w:p w14:paraId="66B3A680" w14:textId="77777777" w:rsidR="00FD4FFF" w:rsidRDefault="00000000">
      <w:pPr>
        <w:spacing w:after="200"/>
        <w:ind w:left="720"/>
      </w:pPr>
      <w:r>
        <w:t>a. Have paid their annual dues, as received by ASCE, no later than February 1, 11:59 p.m. EST.</w:t>
      </w:r>
    </w:p>
    <w:p w14:paraId="150773A4" w14:textId="77777777" w:rsidR="00FD4FFF" w:rsidRDefault="00000000">
      <w:pPr>
        <w:spacing w:after="200"/>
        <w:ind w:left="720"/>
      </w:pPr>
      <w:r>
        <w:t xml:space="preserve">b. Have submitted their student chapter’s </w:t>
      </w:r>
      <w:r>
        <w:rPr>
          <w:b/>
          <w:bCs/>
          <w:u w:val="single"/>
        </w:rPr>
        <w:t>full Annual Report</w:t>
      </w:r>
      <w:r>
        <w:t xml:space="preserve">, </w:t>
      </w:r>
      <w:r>
        <w:rPr>
          <w:b/>
          <w:bCs/>
        </w:rPr>
        <w:t>no later than February 1, 11:59 p.m.</w:t>
      </w:r>
      <w:r>
        <w:t> </w:t>
      </w:r>
      <w:r>
        <w:rPr>
          <w:b/>
          <w:bCs/>
        </w:rPr>
        <w:t xml:space="preserve">EST, </w:t>
      </w:r>
      <w:r>
        <w:rPr>
          <w:u w:val="single"/>
        </w:rPr>
        <w:t xml:space="preserve">and have received a minimum score of 25 points out of a possible 100. </w:t>
      </w:r>
      <w:r>
        <w:rPr>
          <w:b/>
          <w:bCs/>
        </w:rPr>
        <w:t>Student</w:t>
      </w:r>
      <w:r>
        <w:t xml:space="preserve"> </w:t>
      </w:r>
      <w:r>
        <w:rPr>
          <w:b/>
          <w:bCs/>
        </w:rPr>
        <w:t xml:space="preserve">Chapters that submit an EZ annual reporting form do not qualify </w:t>
      </w:r>
      <w:r>
        <w:t>to advance to competition finals; and</w:t>
      </w:r>
    </w:p>
    <w:p w14:paraId="59EC06B6" w14:textId="77777777" w:rsidR="00FD4FFF" w:rsidRDefault="00000000">
      <w:pPr>
        <w:spacing w:before="280" w:after="280"/>
      </w:pPr>
      <w:r>
        <w:t>2. Attend and participate in their assigned Student Symposium as shown through their school's:</w:t>
      </w:r>
    </w:p>
    <w:p w14:paraId="4ECA4D6E" w14:textId="77777777" w:rsidR="00FD4FFF" w:rsidRDefault="00000000">
      <w:pPr>
        <w:spacing w:after="200"/>
        <w:ind w:left="720"/>
      </w:pPr>
      <w:r>
        <w:t>a. On-time attendance and active participation by a member of the ASCE Student Chapter at the Student Symposium Business Meeting.</w:t>
      </w:r>
    </w:p>
    <w:p w14:paraId="42096295" w14:textId="77777777" w:rsidR="00FD4FFF" w:rsidRDefault="00000000">
      <w:pPr>
        <w:spacing w:after="200"/>
        <w:ind w:left="720"/>
      </w:pPr>
      <w:r>
        <w:t>b. Participation in the Student Symposium Paper Competition, including submission and presentation by a member of the ASCE Student Chapter. Note that any papers/presentations created for any other competition do not count as an entry into the Student Symposium Paper Competition.</w:t>
      </w:r>
    </w:p>
    <w:p w14:paraId="7D17BE00" w14:textId="77777777" w:rsidR="00FD4FFF" w:rsidRDefault="00000000">
      <w:pPr>
        <w:spacing w:before="280" w:after="280"/>
      </w:pPr>
      <w:r>
        <w:rPr>
          <w:b/>
          <w:bCs/>
        </w:rPr>
        <w:lastRenderedPageBreak/>
        <w:t>Questions regarding eligibility should be directed to </w:t>
      </w:r>
      <w:hyperlink r:id="rId25" w:tgtFrame="_blank" w:history="1">
        <w:r>
          <w:rPr>
            <w:b/>
            <w:bCs/>
            <w:color w:val="0273BA"/>
            <w:u w:val="single" w:color="0273BA"/>
          </w:rPr>
          <w:t>student@asce.org</w:t>
        </w:r>
      </w:hyperlink>
      <w:r>
        <w:rPr>
          <w:b/>
          <w:bCs/>
        </w:rPr>
        <w:t>.</w:t>
      </w:r>
      <w:r>
        <w:t> </w:t>
      </w:r>
    </w:p>
    <w:p w14:paraId="12E0F7F8" w14:textId="77777777" w:rsidR="00FD4FFF" w:rsidRDefault="00000000">
      <w:pPr>
        <w:pStyle w:val="Heading1"/>
        <w:keepLines w:val="0"/>
        <w:pageBreakBefore/>
        <w:pBdr>
          <w:bottom w:val="single" w:sz="8" w:space="4" w:color="005DAA"/>
        </w:pBdr>
        <w:spacing w:before="0" w:after="240"/>
        <w:rPr>
          <w:sz w:val="52"/>
          <w:szCs w:val="52"/>
        </w:rPr>
      </w:pPr>
      <w:bookmarkStart w:id="8" w:name="SymposiumScheduleHotelInfo"/>
      <w:r>
        <w:rPr>
          <w:rFonts w:ascii="Arial Narrow" w:eastAsia="Arial Narrow" w:hAnsi="Arial Narrow" w:cs="Arial Narrow"/>
          <w:color w:val="005DAA"/>
          <w:spacing w:val="5"/>
          <w:sz w:val="52"/>
          <w:szCs w:val="52"/>
        </w:rPr>
        <w:lastRenderedPageBreak/>
        <w:t>Hotel Information</w:t>
      </w:r>
    </w:p>
    <w:bookmarkEnd w:id="8"/>
    <w:p w14:paraId="5B95A335" w14:textId="77777777" w:rsidR="00FD4FFF" w:rsidRDefault="00000000">
      <w:pPr>
        <w:spacing w:after="200"/>
      </w:pPr>
      <w:r>
        <w:t>Suggested hotels near Chongqing University</w:t>
      </w:r>
      <w:r>
        <w:rPr>
          <w:color w:val="B5082E"/>
        </w:rPr>
        <w:t xml:space="preserve"> </w:t>
      </w:r>
      <w:r>
        <w:t>(Campus A and B) would be:</w:t>
      </w:r>
    </w:p>
    <w:p w14:paraId="16A31859" w14:textId="77777777" w:rsidR="00FD4FFF" w:rsidRDefault="00000000">
      <w:pPr>
        <w:numPr>
          <w:ilvl w:val="0"/>
          <w:numId w:val="4"/>
        </w:numPr>
        <w:pBdr>
          <w:left w:val="none" w:sz="0" w:space="14" w:color="auto"/>
        </w:pBdr>
        <w:ind w:hanging="570"/>
        <w:rPr>
          <w:rFonts w:ascii="Times New Roman" w:eastAsia="Times New Roman" w:hAnsi="Times New Roman" w:cs="Times New Roman"/>
          <w:b/>
          <w:bCs/>
        </w:rPr>
      </w:pPr>
      <w:r>
        <w:t xml:space="preserve">HanTing Hotel </w:t>
      </w:r>
      <w:hyperlink r:id="rId26" w:history="1">
        <w:r>
          <w:rPr>
            <w:color w:val="0000FF"/>
            <w:u w:val="single" w:color="0000FF"/>
          </w:rPr>
          <w:t>https://www.hworld.com/hotel/hanting</w:t>
        </w:r>
      </w:hyperlink>
      <w:r>
        <w:rPr>
          <w:color w:val="0000FF"/>
          <w:u w:val="single" w:color="0000FF"/>
        </w:rPr>
        <w:t xml:space="preserve"> </w:t>
      </w:r>
      <w:r>
        <w:t xml:space="preserve"> (Close to southwest gate by foot)</w:t>
      </w:r>
    </w:p>
    <w:p w14:paraId="09E9DDFC" w14:textId="77777777" w:rsidR="00FD4FFF" w:rsidRDefault="00000000">
      <w:pPr>
        <w:numPr>
          <w:ilvl w:val="0"/>
          <w:numId w:val="4"/>
        </w:numPr>
        <w:pBdr>
          <w:left w:val="none" w:sz="0" w:space="14" w:color="auto"/>
        </w:pBdr>
        <w:spacing w:after="200"/>
        <w:ind w:hanging="570"/>
        <w:rPr>
          <w:rFonts w:ascii="Times New Roman" w:eastAsia="Times New Roman" w:hAnsi="Times New Roman" w:cs="Times New Roman"/>
          <w:b/>
          <w:bCs/>
        </w:rPr>
      </w:pPr>
      <w:r>
        <w:t xml:space="preserve">Grand </w:t>
      </w:r>
      <w:proofErr w:type="spellStart"/>
      <w:r>
        <w:t>Metropark</w:t>
      </w:r>
      <w:proofErr w:type="spellEnd"/>
      <w:r>
        <w:t xml:space="preserve"> Liyuan Hotel Chongqing </w:t>
      </w:r>
      <w:hyperlink r:id="rId27" w:history="1">
        <w:r>
          <w:rPr>
            <w:color w:val="0000FF"/>
            <w:u w:val="single" w:color="0000FF"/>
          </w:rPr>
          <w:t>https://www.agoda.cn/chongqing-liyuan-hotel/hotel/chongqing-cn.html?ds=sp12AUiE%2Bc6hC%2FGK&amp;cid=-38</w:t>
        </w:r>
      </w:hyperlink>
      <w:r>
        <w:rPr>
          <w:u w:val="single"/>
        </w:rPr>
        <w:t xml:space="preserve">  </w:t>
      </w:r>
      <w:r>
        <w:t>(Convenient to get to the front gate by metro)</w:t>
      </w:r>
    </w:p>
    <w:p w14:paraId="6BF5C33E" w14:textId="77777777" w:rsidR="00FD4FFF" w:rsidRDefault="00000000">
      <w:pPr>
        <w:numPr>
          <w:ilvl w:val="0"/>
          <w:numId w:val="4"/>
        </w:numPr>
        <w:pBdr>
          <w:left w:val="none" w:sz="0" w:space="14" w:color="auto"/>
        </w:pBdr>
        <w:ind w:hanging="570"/>
        <w:rPr>
          <w:rFonts w:ascii="Times New Roman" w:eastAsia="Times New Roman" w:hAnsi="Times New Roman" w:cs="Times New Roman"/>
          <w:b/>
          <w:bCs/>
        </w:rPr>
      </w:pPr>
      <w:r>
        <w:t xml:space="preserve">Days Hotel </w:t>
      </w:r>
      <w:proofErr w:type="gramStart"/>
      <w:r>
        <w:t>By</w:t>
      </w:r>
      <w:proofErr w:type="gramEnd"/>
      <w:r>
        <w:t xml:space="preserve"> Wyndham Chongqing </w:t>
      </w:r>
      <w:proofErr w:type="spellStart"/>
      <w:r>
        <w:t>Keyuan</w:t>
      </w:r>
      <w:proofErr w:type="spellEnd"/>
      <w:r>
        <w:t xml:space="preserve"> </w:t>
      </w:r>
      <w:hyperlink r:id="rId28" w:history="1">
        <w:r>
          <w:rPr>
            <w:color w:val="0000FF"/>
            <w:u w:val="single" w:color="0000FF"/>
          </w:rPr>
          <w:t>https://www.mafengwo.cn/hotel/44168-3.html</w:t>
        </w:r>
      </w:hyperlink>
      <w:r>
        <w:rPr>
          <w:color w:val="0000FF"/>
          <w:u w:val="single" w:color="0000FF"/>
        </w:rPr>
        <w:t xml:space="preserve"> </w:t>
      </w:r>
      <w:r>
        <w:t>(Right next to the front gate)</w:t>
      </w:r>
    </w:p>
    <w:sectPr w:rsidR="00FD4FFF">
      <w:headerReference w:type="default" r:id="rId29"/>
      <w:footerReference w:type="default" r:id="rId30"/>
      <w:pgSz w:w="12240" w:h="15840"/>
      <w:pgMar w:top="1296" w:right="432" w:bottom="576" w:left="43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147F5" w14:textId="77777777" w:rsidR="008949CF" w:rsidRDefault="008949CF">
      <w:r>
        <w:separator/>
      </w:r>
    </w:p>
  </w:endnote>
  <w:endnote w:type="continuationSeparator" w:id="0">
    <w:p w14:paraId="3F684779" w14:textId="77777777" w:rsidR="008949CF" w:rsidRDefault="0089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1525" w14:textId="77777777" w:rsidR="00FD4FFF" w:rsidRDefault="00000000">
    <w:r>
      <w:rPr>
        <w:noProof/>
      </w:rPr>
      <w:drawing>
        <wp:anchor distT="0" distB="0" distL="114300" distR="114300" simplePos="0" relativeHeight="251658752" behindDoc="1" locked="0" layoutInCell="1" allowOverlap="1" wp14:anchorId="67A41124" wp14:editId="1C328EE9">
          <wp:simplePos x="0" y="0"/>
          <wp:positionH relativeFrom="margin">
            <wp:posOffset>0</wp:posOffset>
          </wp:positionH>
          <wp:positionV relativeFrom="paragraph">
            <wp:posOffset>73660</wp:posOffset>
          </wp:positionV>
          <wp:extent cx="3181350" cy="466725"/>
          <wp:effectExtent l="0" t="0" r="0" b="0"/>
          <wp:wrapNone/>
          <wp:docPr id="100005" name="Picture 10000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3181350" cy="466725"/>
                  </a:xfrm>
                  <a:prstGeom prst="rect">
                    <a:avLst/>
                  </a:prstGeom>
                </pic:spPr>
              </pic:pic>
            </a:graphicData>
          </a:graphic>
        </wp:anchor>
      </w:drawing>
    </w:r>
    <w:r>
      <w:rPr>
        <w:noProof/>
      </w:rPr>
      <w:drawing>
        <wp:anchor distT="0" distB="0" distL="114300" distR="114300" simplePos="0" relativeHeight="251657728" behindDoc="1" locked="0" layoutInCell="1" allowOverlap="1" wp14:anchorId="5AA14BA5" wp14:editId="78DFF252">
          <wp:simplePos x="0" y="0"/>
          <wp:positionH relativeFrom="margin">
            <wp:posOffset>0</wp:posOffset>
          </wp:positionH>
          <wp:positionV relativeFrom="paragraph">
            <wp:posOffset>0</wp:posOffset>
          </wp:positionV>
          <wp:extent cx="85725" cy="17145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
                  <a:stretch>
                    <a:fillRect/>
                  </a:stretch>
                </pic:blipFill>
                <pic:spPr>
                  <a:xfrm>
                    <a:off x="0" y="0"/>
                    <a:ext cx="85725" cy="171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F9FD" w14:textId="77777777" w:rsidR="008949CF" w:rsidRDefault="008949CF">
      <w:r>
        <w:separator/>
      </w:r>
    </w:p>
  </w:footnote>
  <w:footnote w:type="continuationSeparator" w:id="0">
    <w:p w14:paraId="7E8E8F08" w14:textId="77777777" w:rsidR="008949CF" w:rsidRDefault="0089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8DCB" w14:textId="77777777" w:rsidR="00FD4FFF" w:rsidRDefault="00000000">
    <w:r>
      <w:rPr>
        <w:noProof/>
      </w:rPr>
      <w:drawing>
        <wp:anchor distT="0" distB="0" distL="114300" distR="114300" simplePos="0" relativeHeight="251656704" behindDoc="1" locked="0" layoutInCell="1" allowOverlap="1" wp14:anchorId="7F7A078C" wp14:editId="07807F66">
          <wp:simplePos x="0" y="0"/>
          <wp:positionH relativeFrom="column">
            <wp:posOffset>5010150</wp:posOffset>
          </wp:positionH>
          <wp:positionV relativeFrom="paragraph">
            <wp:posOffset>-64135</wp:posOffset>
          </wp:positionV>
          <wp:extent cx="2057400" cy="800100"/>
          <wp:effectExtent l="0" t="0" r="0" b="0"/>
          <wp:wrapNone/>
          <wp:docPr id="100001" name="Picture 10000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057400" cy="800100"/>
                  </a:xfrm>
                  <a:prstGeom prst="rect">
                    <a:avLst/>
                  </a:prstGeom>
                </pic:spPr>
              </pic:pic>
            </a:graphicData>
          </a:graphic>
        </wp:anchor>
      </w:drawing>
    </w:r>
    <w:r>
      <w:rPr>
        <w:b/>
        <w:bCs/>
      </w:rPr>
      <w:t>Student Chapter Registration &amp; Symposium Information</w:t>
    </w:r>
  </w:p>
  <w:p w14:paraId="50A75586" w14:textId="60A3C20B" w:rsidR="00FD4FFF" w:rsidRDefault="00000000">
    <w:r>
      <w:rPr>
        <w:b/>
        <w:bCs/>
      </w:rPr>
      <w:t xml:space="preserve">2025 </w:t>
    </w:r>
    <w:r>
      <w:rPr>
        <w:b/>
        <w:bCs/>
      </w:rPr>
      <w:fldChar w:fldCharType="begin"/>
    </w:r>
    <w:r>
      <w:rPr>
        <w:b/>
        <w:bCs/>
      </w:rPr>
      <w:instrText xml:space="preserve"> REF  ASCEConfName2  \* MERGEFORMAT </w:instrText>
    </w:r>
    <w:r>
      <w:rPr>
        <w:b/>
        <w:bCs/>
      </w:rPr>
      <w:fldChar w:fldCharType="separate"/>
    </w:r>
    <w:r w:rsidR="00B76272" w:rsidRPr="00B76272">
      <w:rPr>
        <w:b/>
        <w:bCs/>
        <w:color w:val="000000"/>
      </w:rPr>
      <w:t xml:space="preserve">ASCE </w:t>
    </w:r>
    <w:sdt>
      <w:sdtPr>
        <w:alias w:val="ASCE Student Symposium"/>
        <w:tag w:val="ASCE Student Symposium"/>
        <w:id w:val="-2088842053"/>
        <w:placeholder>
          <w:docPart w:val="920F789B3AF74431B493D22FCD9DCD96"/>
        </w:placeholder>
        <w:text/>
      </w:sdtPr>
      <w:sdtContent>
        <w:r w:rsidR="00B76272" w:rsidRPr="00B76272">
          <w:t>Greater China</w:t>
        </w:r>
      </w:sdtContent>
    </w:sdt>
    <w:r w:rsidR="00B76272" w:rsidRPr="00B76272">
      <w:rPr>
        <w:b/>
        <w:bCs/>
        <w:color w:val="000000"/>
      </w:rPr>
      <w:t xml:space="preserve"> Student </w:t>
    </w:r>
    <w:r>
      <w:rPr>
        <w:b/>
        <w:bCs/>
        <w:color w:val="000000"/>
      </w:rPr>
      <w:fldChar w:fldCharType="end"/>
    </w:r>
    <w:r>
      <w:rPr>
        <w:b/>
        <w:bCs/>
      </w:rPr>
      <w:t>Symposium</w:t>
    </w:r>
  </w:p>
  <w:p w14:paraId="3E88D909" w14:textId="77777777" w:rsidR="00FD4FFF" w:rsidRDefault="00000000">
    <w:r>
      <w:rPr>
        <w:b/>
        <w:bCs/>
      </w:rPr>
      <w:t>Hosted by Chongqing University</w:t>
    </w:r>
  </w:p>
  <w:p w14:paraId="22FB0291" w14:textId="77777777" w:rsidR="00FD4FFF" w:rsidRDefault="00000000">
    <w:r>
      <w:rPr>
        <w:b/>
        <w:bCs/>
      </w:rPr>
      <w:t>April 18 – April 20, 2025</w:t>
    </w:r>
  </w:p>
  <w:p w14:paraId="129E356B" w14:textId="77777777" w:rsidR="00FD4FFF" w:rsidRDefault="00FD4FFF">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6C847A4">
      <w:start w:val="1"/>
      <w:numFmt w:val="bullet"/>
      <w:lvlText w:val=""/>
      <w:lvlJc w:val="left"/>
      <w:pPr>
        <w:ind w:left="720" w:hanging="360"/>
      </w:pPr>
      <w:rPr>
        <w:rFonts w:ascii="Symbol" w:hAnsi="Symbol"/>
        <w:b w:val="0"/>
        <w:bCs w:val="0"/>
      </w:rPr>
    </w:lvl>
    <w:lvl w:ilvl="1" w:tplc="E3E8C6D0">
      <w:start w:val="1"/>
      <w:numFmt w:val="bullet"/>
      <w:lvlText w:val="o"/>
      <w:lvlJc w:val="left"/>
      <w:pPr>
        <w:tabs>
          <w:tab w:val="num" w:pos="1440"/>
        </w:tabs>
        <w:ind w:left="1440" w:hanging="360"/>
      </w:pPr>
      <w:rPr>
        <w:rFonts w:ascii="Courier New" w:hAnsi="Courier New"/>
      </w:rPr>
    </w:lvl>
    <w:lvl w:ilvl="2" w:tplc="A5C63624">
      <w:start w:val="1"/>
      <w:numFmt w:val="bullet"/>
      <w:lvlText w:val=""/>
      <w:lvlJc w:val="left"/>
      <w:pPr>
        <w:tabs>
          <w:tab w:val="num" w:pos="2160"/>
        </w:tabs>
        <w:ind w:left="2160" w:hanging="360"/>
      </w:pPr>
      <w:rPr>
        <w:rFonts w:ascii="Wingdings" w:hAnsi="Wingdings"/>
      </w:rPr>
    </w:lvl>
    <w:lvl w:ilvl="3" w:tplc="830CEDCE">
      <w:start w:val="1"/>
      <w:numFmt w:val="bullet"/>
      <w:lvlText w:val=""/>
      <w:lvlJc w:val="left"/>
      <w:pPr>
        <w:tabs>
          <w:tab w:val="num" w:pos="2880"/>
        </w:tabs>
        <w:ind w:left="2880" w:hanging="360"/>
      </w:pPr>
      <w:rPr>
        <w:rFonts w:ascii="Symbol" w:hAnsi="Symbol"/>
      </w:rPr>
    </w:lvl>
    <w:lvl w:ilvl="4" w:tplc="AECC3742">
      <w:start w:val="1"/>
      <w:numFmt w:val="bullet"/>
      <w:lvlText w:val="o"/>
      <w:lvlJc w:val="left"/>
      <w:pPr>
        <w:tabs>
          <w:tab w:val="num" w:pos="3600"/>
        </w:tabs>
        <w:ind w:left="3600" w:hanging="360"/>
      </w:pPr>
      <w:rPr>
        <w:rFonts w:ascii="Courier New" w:hAnsi="Courier New"/>
      </w:rPr>
    </w:lvl>
    <w:lvl w:ilvl="5" w:tplc="4F9EC2DA">
      <w:start w:val="1"/>
      <w:numFmt w:val="bullet"/>
      <w:lvlText w:val=""/>
      <w:lvlJc w:val="left"/>
      <w:pPr>
        <w:tabs>
          <w:tab w:val="num" w:pos="4320"/>
        </w:tabs>
        <w:ind w:left="4320" w:hanging="360"/>
      </w:pPr>
      <w:rPr>
        <w:rFonts w:ascii="Wingdings" w:hAnsi="Wingdings"/>
      </w:rPr>
    </w:lvl>
    <w:lvl w:ilvl="6" w:tplc="9D0E9DDA">
      <w:start w:val="1"/>
      <w:numFmt w:val="bullet"/>
      <w:lvlText w:val=""/>
      <w:lvlJc w:val="left"/>
      <w:pPr>
        <w:tabs>
          <w:tab w:val="num" w:pos="5040"/>
        </w:tabs>
        <w:ind w:left="5040" w:hanging="360"/>
      </w:pPr>
      <w:rPr>
        <w:rFonts w:ascii="Symbol" w:hAnsi="Symbol"/>
      </w:rPr>
    </w:lvl>
    <w:lvl w:ilvl="7" w:tplc="47BEB84C">
      <w:start w:val="1"/>
      <w:numFmt w:val="bullet"/>
      <w:lvlText w:val="o"/>
      <w:lvlJc w:val="left"/>
      <w:pPr>
        <w:tabs>
          <w:tab w:val="num" w:pos="5760"/>
        </w:tabs>
        <w:ind w:left="5760" w:hanging="360"/>
      </w:pPr>
      <w:rPr>
        <w:rFonts w:ascii="Courier New" w:hAnsi="Courier New"/>
      </w:rPr>
    </w:lvl>
    <w:lvl w:ilvl="8" w:tplc="CE78923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C32F77E">
      <w:start w:val="1"/>
      <w:numFmt w:val="bullet"/>
      <w:lvlText w:val=""/>
      <w:lvlJc w:val="left"/>
      <w:pPr>
        <w:ind w:left="720" w:hanging="360"/>
      </w:pPr>
      <w:rPr>
        <w:rFonts w:ascii="Symbol" w:hAnsi="Symbol"/>
        <w:b w:val="0"/>
        <w:bCs w:val="0"/>
      </w:rPr>
    </w:lvl>
    <w:lvl w:ilvl="1" w:tplc="2F0AFB7C">
      <w:start w:val="1"/>
      <w:numFmt w:val="bullet"/>
      <w:lvlText w:val="o"/>
      <w:lvlJc w:val="left"/>
      <w:pPr>
        <w:tabs>
          <w:tab w:val="num" w:pos="1440"/>
        </w:tabs>
        <w:ind w:left="1440" w:hanging="360"/>
      </w:pPr>
      <w:rPr>
        <w:rFonts w:ascii="Courier New" w:hAnsi="Courier New"/>
      </w:rPr>
    </w:lvl>
    <w:lvl w:ilvl="2" w:tplc="65E8018C">
      <w:start w:val="1"/>
      <w:numFmt w:val="bullet"/>
      <w:lvlText w:val=""/>
      <w:lvlJc w:val="left"/>
      <w:pPr>
        <w:tabs>
          <w:tab w:val="num" w:pos="2160"/>
        </w:tabs>
        <w:ind w:left="2160" w:hanging="360"/>
      </w:pPr>
      <w:rPr>
        <w:rFonts w:ascii="Wingdings" w:hAnsi="Wingdings"/>
      </w:rPr>
    </w:lvl>
    <w:lvl w:ilvl="3" w:tplc="BF92C66E">
      <w:start w:val="1"/>
      <w:numFmt w:val="bullet"/>
      <w:lvlText w:val=""/>
      <w:lvlJc w:val="left"/>
      <w:pPr>
        <w:tabs>
          <w:tab w:val="num" w:pos="2880"/>
        </w:tabs>
        <w:ind w:left="2880" w:hanging="360"/>
      </w:pPr>
      <w:rPr>
        <w:rFonts w:ascii="Symbol" w:hAnsi="Symbol"/>
      </w:rPr>
    </w:lvl>
    <w:lvl w:ilvl="4" w:tplc="E90CEE26">
      <w:start w:val="1"/>
      <w:numFmt w:val="bullet"/>
      <w:lvlText w:val="o"/>
      <w:lvlJc w:val="left"/>
      <w:pPr>
        <w:tabs>
          <w:tab w:val="num" w:pos="3600"/>
        </w:tabs>
        <w:ind w:left="3600" w:hanging="360"/>
      </w:pPr>
      <w:rPr>
        <w:rFonts w:ascii="Courier New" w:hAnsi="Courier New"/>
      </w:rPr>
    </w:lvl>
    <w:lvl w:ilvl="5" w:tplc="D2D8559A">
      <w:start w:val="1"/>
      <w:numFmt w:val="bullet"/>
      <w:lvlText w:val=""/>
      <w:lvlJc w:val="left"/>
      <w:pPr>
        <w:tabs>
          <w:tab w:val="num" w:pos="4320"/>
        </w:tabs>
        <w:ind w:left="4320" w:hanging="360"/>
      </w:pPr>
      <w:rPr>
        <w:rFonts w:ascii="Wingdings" w:hAnsi="Wingdings"/>
      </w:rPr>
    </w:lvl>
    <w:lvl w:ilvl="6" w:tplc="63A079BA">
      <w:start w:val="1"/>
      <w:numFmt w:val="bullet"/>
      <w:lvlText w:val=""/>
      <w:lvlJc w:val="left"/>
      <w:pPr>
        <w:tabs>
          <w:tab w:val="num" w:pos="5040"/>
        </w:tabs>
        <w:ind w:left="5040" w:hanging="360"/>
      </w:pPr>
      <w:rPr>
        <w:rFonts w:ascii="Symbol" w:hAnsi="Symbol"/>
      </w:rPr>
    </w:lvl>
    <w:lvl w:ilvl="7" w:tplc="42342942">
      <w:start w:val="1"/>
      <w:numFmt w:val="bullet"/>
      <w:lvlText w:val="o"/>
      <w:lvlJc w:val="left"/>
      <w:pPr>
        <w:tabs>
          <w:tab w:val="num" w:pos="5760"/>
        </w:tabs>
        <w:ind w:left="5760" w:hanging="360"/>
      </w:pPr>
      <w:rPr>
        <w:rFonts w:ascii="Courier New" w:hAnsi="Courier New"/>
      </w:rPr>
    </w:lvl>
    <w:lvl w:ilvl="8" w:tplc="2AFC778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146219C">
      <w:start w:val="1"/>
      <w:numFmt w:val="bullet"/>
      <w:lvlText w:val=""/>
      <w:lvlJc w:val="left"/>
      <w:pPr>
        <w:ind w:left="720" w:hanging="360"/>
      </w:pPr>
      <w:rPr>
        <w:rFonts w:ascii="Symbol" w:hAnsi="Symbol"/>
        <w:b w:val="0"/>
        <w:bCs w:val="0"/>
      </w:rPr>
    </w:lvl>
    <w:lvl w:ilvl="1" w:tplc="A49EADD2">
      <w:start w:val="1"/>
      <w:numFmt w:val="bullet"/>
      <w:lvlText w:val="o"/>
      <w:lvlJc w:val="left"/>
      <w:pPr>
        <w:tabs>
          <w:tab w:val="num" w:pos="1440"/>
        </w:tabs>
        <w:ind w:left="1440" w:hanging="360"/>
      </w:pPr>
      <w:rPr>
        <w:rFonts w:ascii="Courier New" w:hAnsi="Courier New"/>
      </w:rPr>
    </w:lvl>
    <w:lvl w:ilvl="2" w:tplc="EC422778">
      <w:start w:val="1"/>
      <w:numFmt w:val="bullet"/>
      <w:lvlText w:val=""/>
      <w:lvlJc w:val="left"/>
      <w:pPr>
        <w:tabs>
          <w:tab w:val="num" w:pos="2160"/>
        </w:tabs>
        <w:ind w:left="2160" w:hanging="360"/>
      </w:pPr>
      <w:rPr>
        <w:rFonts w:ascii="Wingdings" w:hAnsi="Wingdings"/>
      </w:rPr>
    </w:lvl>
    <w:lvl w:ilvl="3" w:tplc="9C783E4C">
      <w:start w:val="1"/>
      <w:numFmt w:val="bullet"/>
      <w:lvlText w:val=""/>
      <w:lvlJc w:val="left"/>
      <w:pPr>
        <w:tabs>
          <w:tab w:val="num" w:pos="2880"/>
        </w:tabs>
        <w:ind w:left="2880" w:hanging="360"/>
      </w:pPr>
      <w:rPr>
        <w:rFonts w:ascii="Symbol" w:hAnsi="Symbol"/>
      </w:rPr>
    </w:lvl>
    <w:lvl w:ilvl="4" w:tplc="7728D652">
      <w:start w:val="1"/>
      <w:numFmt w:val="bullet"/>
      <w:lvlText w:val="o"/>
      <w:lvlJc w:val="left"/>
      <w:pPr>
        <w:tabs>
          <w:tab w:val="num" w:pos="3600"/>
        </w:tabs>
        <w:ind w:left="3600" w:hanging="360"/>
      </w:pPr>
      <w:rPr>
        <w:rFonts w:ascii="Courier New" w:hAnsi="Courier New"/>
      </w:rPr>
    </w:lvl>
    <w:lvl w:ilvl="5" w:tplc="89A032BA">
      <w:start w:val="1"/>
      <w:numFmt w:val="bullet"/>
      <w:lvlText w:val=""/>
      <w:lvlJc w:val="left"/>
      <w:pPr>
        <w:tabs>
          <w:tab w:val="num" w:pos="4320"/>
        </w:tabs>
        <w:ind w:left="4320" w:hanging="360"/>
      </w:pPr>
      <w:rPr>
        <w:rFonts w:ascii="Wingdings" w:hAnsi="Wingdings"/>
      </w:rPr>
    </w:lvl>
    <w:lvl w:ilvl="6" w:tplc="87182450">
      <w:start w:val="1"/>
      <w:numFmt w:val="bullet"/>
      <w:lvlText w:val=""/>
      <w:lvlJc w:val="left"/>
      <w:pPr>
        <w:tabs>
          <w:tab w:val="num" w:pos="5040"/>
        </w:tabs>
        <w:ind w:left="5040" w:hanging="360"/>
      </w:pPr>
      <w:rPr>
        <w:rFonts w:ascii="Symbol" w:hAnsi="Symbol"/>
      </w:rPr>
    </w:lvl>
    <w:lvl w:ilvl="7" w:tplc="6E82FCA8">
      <w:start w:val="1"/>
      <w:numFmt w:val="bullet"/>
      <w:lvlText w:val="o"/>
      <w:lvlJc w:val="left"/>
      <w:pPr>
        <w:tabs>
          <w:tab w:val="num" w:pos="5760"/>
        </w:tabs>
        <w:ind w:left="5760" w:hanging="360"/>
      </w:pPr>
      <w:rPr>
        <w:rFonts w:ascii="Courier New" w:hAnsi="Courier New"/>
      </w:rPr>
    </w:lvl>
    <w:lvl w:ilvl="8" w:tplc="852C8BC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34EE694">
      <w:start w:val="1"/>
      <w:numFmt w:val="bullet"/>
      <w:lvlText w:val=""/>
      <w:lvlJc w:val="left"/>
      <w:pPr>
        <w:ind w:left="720" w:hanging="360"/>
      </w:pPr>
      <w:rPr>
        <w:rFonts w:ascii="Symbol" w:hAnsi="Symbol"/>
        <w:b/>
        <w:bCs/>
      </w:rPr>
    </w:lvl>
    <w:lvl w:ilvl="1" w:tplc="6E8416C0">
      <w:start w:val="1"/>
      <w:numFmt w:val="bullet"/>
      <w:lvlText w:val="o"/>
      <w:lvlJc w:val="left"/>
      <w:pPr>
        <w:tabs>
          <w:tab w:val="num" w:pos="1440"/>
        </w:tabs>
        <w:ind w:left="1440" w:hanging="360"/>
      </w:pPr>
      <w:rPr>
        <w:rFonts w:ascii="Courier New" w:hAnsi="Courier New"/>
      </w:rPr>
    </w:lvl>
    <w:lvl w:ilvl="2" w:tplc="1C88F83E">
      <w:start w:val="1"/>
      <w:numFmt w:val="bullet"/>
      <w:lvlText w:val=""/>
      <w:lvlJc w:val="left"/>
      <w:pPr>
        <w:tabs>
          <w:tab w:val="num" w:pos="2160"/>
        </w:tabs>
        <w:ind w:left="2160" w:hanging="360"/>
      </w:pPr>
      <w:rPr>
        <w:rFonts w:ascii="Wingdings" w:hAnsi="Wingdings"/>
      </w:rPr>
    </w:lvl>
    <w:lvl w:ilvl="3" w:tplc="00D42556">
      <w:start w:val="1"/>
      <w:numFmt w:val="bullet"/>
      <w:lvlText w:val=""/>
      <w:lvlJc w:val="left"/>
      <w:pPr>
        <w:tabs>
          <w:tab w:val="num" w:pos="2880"/>
        </w:tabs>
        <w:ind w:left="2880" w:hanging="360"/>
      </w:pPr>
      <w:rPr>
        <w:rFonts w:ascii="Symbol" w:hAnsi="Symbol"/>
      </w:rPr>
    </w:lvl>
    <w:lvl w:ilvl="4" w:tplc="C100CE32">
      <w:start w:val="1"/>
      <w:numFmt w:val="bullet"/>
      <w:lvlText w:val="o"/>
      <w:lvlJc w:val="left"/>
      <w:pPr>
        <w:tabs>
          <w:tab w:val="num" w:pos="3600"/>
        </w:tabs>
        <w:ind w:left="3600" w:hanging="360"/>
      </w:pPr>
      <w:rPr>
        <w:rFonts w:ascii="Courier New" w:hAnsi="Courier New"/>
      </w:rPr>
    </w:lvl>
    <w:lvl w:ilvl="5" w:tplc="D32CFB92">
      <w:start w:val="1"/>
      <w:numFmt w:val="bullet"/>
      <w:lvlText w:val=""/>
      <w:lvlJc w:val="left"/>
      <w:pPr>
        <w:tabs>
          <w:tab w:val="num" w:pos="4320"/>
        </w:tabs>
        <w:ind w:left="4320" w:hanging="360"/>
      </w:pPr>
      <w:rPr>
        <w:rFonts w:ascii="Wingdings" w:hAnsi="Wingdings"/>
      </w:rPr>
    </w:lvl>
    <w:lvl w:ilvl="6" w:tplc="DD9666BA">
      <w:start w:val="1"/>
      <w:numFmt w:val="bullet"/>
      <w:lvlText w:val=""/>
      <w:lvlJc w:val="left"/>
      <w:pPr>
        <w:tabs>
          <w:tab w:val="num" w:pos="5040"/>
        </w:tabs>
        <w:ind w:left="5040" w:hanging="360"/>
      </w:pPr>
      <w:rPr>
        <w:rFonts w:ascii="Symbol" w:hAnsi="Symbol"/>
      </w:rPr>
    </w:lvl>
    <w:lvl w:ilvl="7" w:tplc="65F8465E">
      <w:start w:val="1"/>
      <w:numFmt w:val="bullet"/>
      <w:lvlText w:val="o"/>
      <w:lvlJc w:val="left"/>
      <w:pPr>
        <w:tabs>
          <w:tab w:val="num" w:pos="5760"/>
        </w:tabs>
        <w:ind w:left="5760" w:hanging="360"/>
      </w:pPr>
      <w:rPr>
        <w:rFonts w:ascii="Courier New" w:hAnsi="Courier New"/>
      </w:rPr>
    </w:lvl>
    <w:lvl w:ilvl="8" w:tplc="1034052C">
      <w:start w:val="1"/>
      <w:numFmt w:val="bullet"/>
      <w:lvlText w:val=""/>
      <w:lvlJc w:val="left"/>
      <w:pPr>
        <w:tabs>
          <w:tab w:val="num" w:pos="6480"/>
        </w:tabs>
        <w:ind w:left="6480" w:hanging="360"/>
      </w:pPr>
      <w:rPr>
        <w:rFonts w:ascii="Wingdings" w:hAnsi="Wingdings"/>
      </w:rPr>
    </w:lvl>
  </w:abstractNum>
  <w:num w:numId="1" w16cid:durableId="762607321">
    <w:abstractNumId w:val="0"/>
  </w:num>
  <w:num w:numId="2" w16cid:durableId="662197136">
    <w:abstractNumId w:val="1"/>
  </w:num>
  <w:num w:numId="3" w16cid:durableId="421688008">
    <w:abstractNumId w:val="2"/>
  </w:num>
  <w:num w:numId="4" w16cid:durableId="1603493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FFF"/>
    <w:rsid w:val="008949CF"/>
    <w:rsid w:val="00991386"/>
    <w:rsid w:val="00B76272"/>
    <w:rsid w:val="00BE262D"/>
    <w:rsid w:val="00FD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D7F4"/>
  <w15:docId w15:val="{10172A2C-AC20-463D-A0BF-941EE355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asce.org/communities/student-members/chapter-resources" TargetMode="External"/><Relationship Id="rId18" Type="http://schemas.openxmlformats.org/officeDocument/2006/relationships/hyperlink" Target="https://www.asce.org/communities/student-members/conferences/eligibility" TargetMode="External"/><Relationship Id="rId26" Type="http://schemas.openxmlformats.org/officeDocument/2006/relationships/hyperlink" Target="https://www.hworld.com/hotel/hanting" TargetMode="External"/><Relationship Id="rId3" Type="http://schemas.openxmlformats.org/officeDocument/2006/relationships/settings" Target="settings.xml"/><Relationship Id="rId21" Type="http://schemas.openxmlformats.org/officeDocument/2006/relationships/hyperlink" Target="https://www.asce.org/career-growth/awards-and-honors/daniel-w-mead-prize-for-students/" TargetMode="External"/><Relationship Id="rId34" Type="http://schemas.openxmlformats.org/officeDocument/2006/relationships/customXml" Target="../customXml/item1.xml"/><Relationship Id="rId7" Type="http://schemas.openxmlformats.org/officeDocument/2006/relationships/hyperlink" Target="https://forms.office.com/Pages/ResponsePage.aspx?id=B-YdJSbRh0C9AD_okZL6Hk_dxIz-p7NKmZJoCgyF_LxUREY5M1VHRElXUloxT0ZRTE5TNDhGSk9CWS4u" TargetMode="External"/><Relationship Id="rId12" Type="http://schemas.openxmlformats.org/officeDocument/2006/relationships/image" Target="media/image1.jpeg"/><Relationship Id="rId17" Type="http://schemas.openxmlformats.org/officeDocument/2006/relationships/hyperlink" Target="https://www.asce.org/communities/student-members/conferences/eligibility" TargetMode="External"/><Relationship Id="rId25" Type="http://schemas.openxmlformats.org/officeDocument/2006/relationships/hyperlink" Target="mailto:student@asce.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ce.org/communities/student-members/conferences/eligibility" TargetMode="External"/><Relationship Id="rId20" Type="http://schemas.openxmlformats.org/officeDocument/2006/relationships/hyperlink" Target="mailto:ascechongqing2025@163.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B-YdJSbRh0C9AD_okZL6Hk_dxIz-p7NKmZJoCgyF_LxUREY5M1VHRElXUloxT0ZRTE5TNDhGSk9CWS4u" TargetMode="External"/><Relationship Id="rId24" Type="http://schemas.openxmlformats.org/officeDocument/2006/relationships/hyperlink" Target="https://www.asce.org/communities/student-members/conferences/student-steel-bridge-competition"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asce.org/communities/student-members/conferences/eligibility" TargetMode="External"/><Relationship Id="rId23" Type="http://schemas.openxmlformats.org/officeDocument/2006/relationships/hyperlink" Target="https://www.asce.org/communities/student-members/conferences/eligibility" TargetMode="External"/><Relationship Id="rId28" Type="http://schemas.openxmlformats.org/officeDocument/2006/relationships/hyperlink" Target="https://www.mafengwo.cn/hotel/44168-3.html" TargetMode="External"/><Relationship Id="rId36" Type="http://schemas.openxmlformats.org/officeDocument/2006/relationships/customXml" Target="../customXml/item3.xml"/><Relationship Id="rId10" Type="http://schemas.openxmlformats.org/officeDocument/2006/relationships/hyperlink" Target="mailto:3274228776@qq.com" TargetMode="External"/><Relationship Id="rId19" Type="http://schemas.openxmlformats.org/officeDocument/2006/relationships/hyperlink" Target="https://studentsymposium.asce.org/greater-china/chapter-registration-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cechongqing2025@163.com" TargetMode="External"/><Relationship Id="rId14" Type="http://schemas.openxmlformats.org/officeDocument/2006/relationships/hyperlink" Target="mailto:student@asce.org" TargetMode="External"/><Relationship Id="rId22" Type="http://schemas.openxmlformats.org/officeDocument/2006/relationships/hyperlink" Target="mailto:student@asce.org" TargetMode="External"/><Relationship Id="rId27" Type="http://schemas.openxmlformats.org/officeDocument/2006/relationships/hyperlink" Target="https://www.agoda.cn/chongqing-liyuan-hotel/hotel/chongqing-cn.html?ds=sp12AUiE%2Bc6hC%2FGK&amp;cid=-38"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studentsymposium.asce.org/greater-chin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65476581-5F18-4185-AE72-467324520316}"/>
      </w:docPartPr>
      <w:docPartBody>
        <w:p w:rsidR="00644CAB" w:rsidRDefault="00000000">
          <w:r>
            <w:rPr>
              <w:rStyle w:val="PlaceholderText1"/>
            </w:rPr>
            <w:t>Click here to enter text.</w:t>
          </w:r>
        </w:p>
      </w:docPartBody>
    </w:docPart>
    <w:docPart>
      <w:docPartPr>
        <w:name w:val="920F789B3AF74431B493D22FCD9DCD96"/>
        <w:category>
          <w:name w:val="General"/>
          <w:gallery w:val="placeholder"/>
        </w:category>
        <w:types>
          <w:type w:val="bbPlcHdr"/>
        </w:types>
        <w:behaviors>
          <w:behavior w:val="content"/>
        </w:behaviors>
        <w:guid w:val="{1F8EA081-F89B-41DA-8A60-FFBA1FEE98DB}"/>
      </w:docPartPr>
      <w:docPartBody>
        <w:p w:rsidR="00000000" w:rsidRDefault="00644CAB" w:rsidP="00644CAB">
          <w:pPr>
            <w:pStyle w:val="920F789B3AF74431B493D22FCD9DCD96"/>
          </w:pPr>
          <w:r>
            <w:rPr>
              <w:rStyle w:val="PlaceholderText1"/>
            </w:rPr>
            <w:t>Click here to enter text.</w:t>
          </w:r>
        </w:p>
      </w:docPartBody>
    </w:docPart>
    <w:docPart>
      <w:docPartPr>
        <w:name w:val="FB0DBED4C9054CA0AE26054193078F99"/>
        <w:category>
          <w:name w:val="General"/>
          <w:gallery w:val="placeholder"/>
        </w:category>
        <w:types>
          <w:type w:val="bbPlcHdr"/>
        </w:types>
        <w:behaviors>
          <w:behavior w:val="content"/>
        </w:behaviors>
        <w:guid w:val="{F92EBCBB-19EB-46B4-A39D-494DB7C8879B}"/>
      </w:docPartPr>
      <w:docPartBody>
        <w:p w:rsidR="00000000" w:rsidRDefault="00644CAB" w:rsidP="00644CAB">
          <w:pPr>
            <w:pStyle w:val="FB0DBED4C9054CA0AE26054193078F99"/>
          </w:pPr>
          <w:r>
            <w:rPr>
              <w:rStyle w:val="PlaceholderText1"/>
            </w:rPr>
            <w:t>Click here to enter text.</w:t>
          </w:r>
        </w:p>
      </w:docPartBody>
    </w:docPart>
    <w:docPart>
      <w:docPartPr>
        <w:name w:val="801908A681334D97AB855991E0E809C8"/>
        <w:category>
          <w:name w:val="General"/>
          <w:gallery w:val="placeholder"/>
        </w:category>
        <w:types>
          <w:type w:val="bbPlcHdr"/>
        </w:types>
        <w:behaviors>
          <w:behavior w:val="content"/>
        </w:behaviors>
        <w:guid w:val="{87FA02AC-540B-4E87-A6FC-8E1C6F834445}"/>
      </w:docPartPr>
      <w:docPartBody>
        <w:p w:rsidR="00000000" w:rsidRDefault="00644CAB" w:rsidP="00644CAB">
          <w:pPr>
            <w:pStyle w:val="801908A681334D97AB855991E0E809C8"/>
          </w:pPr>
          <w:r>
            <w:rPr>
              <w:rStyle w:val="PlaceholderText1"/>
            </w:rPr>
            <w:t>Click here to enter text.</w:t>
          </w:r>
        </w:p>
      </w:docPartBody>
    </w:docPart>
    <w:docPart>
      <w:docPartPr>
        <w:name w:val="A496CDD64635451BB55DFDB4B757DC68"/>
        <w:category>
          <w:name w:val="General"/>
          <w:gallery w:val="placeholder"/>
        </w:category>
        <w:types>
          <w:type w:val="bbPlcHdr"/>
        </w:types>
        <w:behaviors>
          <w:behavior w:val="content"/>
        </w:behaviors>
        <w:guid w:val="{FD2C35A3-13D2-45D3-962B-C04D8DE7E885}"/>
      </w:docPartPr>
      <w:docPartBody>
        <w:p w:rsidR="00000000" w:rsidRDefault="00644CAB" w:rsidP="00644CAB">
          <w:pPr>
            <w:pStyle w:val="A496CDD64635451BB55DFDB4B757DC68"/>
          </w:pPr>
          <w:r>
            <w:rPr>
              <w:rStyle w:val="PlaceholderText1"/>
            </w:rPr>
            <w:t>Click here to enter text.</w:t>
          </w:r>
        </w:p>
      </w:docPartBody>
    </w:docPart>
    <w:docPart>
      <w:docPartPr>
        <w:name w:val="082342504246431E81843FE337F4B9AC"/>
        <w:category>
          <w:name w:val="General"/>
          <w:gallery w:val="placeholder"/>
        </w:category>
        <w:types>
          <w:type w:val="bbPlcHdr"/>
        </w:types>
        <w:behaviors>
          <w:behavior w:val="content"/>
        </w:behaviors>
        <w:guid w:val="{C20FDC03-BC1D-4623-A72A-DEF7A3443DDF}"/>
      </w:docPartPr>
      <w:docPartBody>
        <w:p w:rsidR="00000000" w:rsidRDefault="00644CAB" w:rsidP="00644CAB">
          <w:pPr>
            <w:pStyle w:val="082342504246431E81843FE337F4B9AC"/>
          </w:pPr>
          <w:r>
            <w:rPr>
              <w:rStyle w:val="PlaceholderText1"/>
            </w:rPr>
            <w:t>Click here to enter text.</w:t>
          </w:r>
        </w:p>
      </w:docPartBody>
    </w:docPart>
    <w:docPart>
      <w:docPartPr>
        <w:name w:val="2E25B37821EA44D292E025578BDF882C"/>
        <w:category>
          <w:name w:val="General"/>
          <w:gallery w:val="placeholder"/>
        </w:category>
        <w:types>
          <w:type w:val="bbPlcHdr"/>
        </w:types>
        <w:behaviors>
          <w:behavior w:val="content"/>
        </w:behaviors>
        <w:guid w:val="{F9B25D3E-8FE9-4330-9E99-E8ED02E35730}"/>
      </w:docPartPr>
      <w:docPartBody>
        <w:p w:rsidR="00000000" w:rsidRDefault="00644CAB" w:rsidP="00644CAB">
          <w:pPr>
            <w:pStyle w:val="2E25B37821EA44D292E025578BDF882C"/>
          </w:pPr>
          <w:r>
            <w:rPr>
              <w:rStyle w:val="PlaceholderText1"/>
            </w:rPr>
            <w:t>Click here to enter text.</w:t>
          </w:r>
        </w:p>
      </w:docPartBody>
    </w:docPart>
    <w:docPart>
      <w:docPartPr>
        <w:name w:val="552B22778356444A9211D6F262433B08"/>
        <w:category>
          <w:name w:val="General"/>
          <w:gallery w:val="placeholder"/>
        </w:category>
        <w:types>
          <w:type w:val="bbPlcHdr"/>
        </w:types>
        <w:behaviors>
          <w:behavior w:val="content"/>
        </w:behaviors>
        <w:guid w:val="{F35F4E1E-8500-44F2-9F29-B1B50547CA37}"/>
      </w:docPartPr>
      <w:docPartBody>
        <w:p w:rsidR="00000000" w:rsidRDefault="00644CAB" w:rsidP="00644CAB">
          <w:pPr>
            <w:pStyle w:val="552B22778356444A9211D6F262433B08"/>
          </w:pPr>
          <w:r>
            <w:rPr>
              <w:rStyle w:val="PlaceholderText1"/>
            </w:rPr>
            <w:t>Click here to enter text.</w:t>
          </w:r>
        </w:p>
      </w:docPartBody>
    </w:docPart>
    <w:docPart>
      <w:docPartPr>
        <w:name w:val="3D9684C3CC294C1781B1FC451D98013B"/>
        <w:category>
          <w:name w:val="General"/>
          <w:gallery w:val="placeholder"/>
        </w:category>
        <w:types>
          <w:type w:val="bbPlcHdr"/>
        </w:types>
        <w:behaviors>
          <w:behavior w:val="content"/>
        </w:behaviors>
        <w:guid w:val="{3D73E464-EB41-4C4B-9823-D45F974462FE}"/>
      </w:docPartPr>
      <w:docPartBody>
        <w:p w:rsidR="00000000" w:rsidRDefault="00644CAB" w:rsidP="00644CAB">
          <w:pPr>
            <w:pStyle w:val="3D9684C3CC294C1781B1FC451D98013B"/>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44CAB"/>
    <w:rsid w:val="00644CAB"/>
    <w:rsid w:val="00BE262D"/>
    <w:rsid w:val="00D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644CAB"/>
    <w:rPr>
      <w:color w:val="808080"/>
    </w:rPr>
  </w:style>
  <w:style w:type="paragraph" w:customStyle="1" w:styleId="920F789B3AF74431B493D22FCD9DCD96">
    <w:name w:val="920F789B3AF74431B493D22FCD9DCD96"/>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B0DBED4C9054CA0AE26054193078F99">
    <w:name w:val="FB0DBED4C9054CA0AE26054193078F99"/>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01908A681334D97AB855991E0E809C8">
    <w:name w:val="801908A681334D97AB855991E0E809C8"/>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496CDD64635451BB55DFDB4B757DC68">
    <w:name w:val="A496CDD64635451BB55DFDB4B757DC68"/>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82342504246431E81843FE337F4B9AC">
    <w:name w:val="082342504246431E81843FE337F4B9AC"/>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E25B37821EA44D292E025578BDF882C">
    <w:name w:val="2E25B37821EA44D292E025578BDF882C"/>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52B22778356444A9211D6F262433B08">
    <w:name w:val="552B22778356444A9211D6F262433B08"/>
    <w:rsid w:val="00644CA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D9684C3CC294C1781B1FC451D98013B">
    <w:name w:val="3D9684C3CC294C1781B1FC451D98013B"/>
    <w:rsid w:val="00644CAB"/>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D088B7B78934485E0D119F4F8AFE1" ma:contentTypeVersion="16" ma:contentTypeDescription="Create a new document." ma:contentTypeScope="" ma:versionID="eb00e3f5bd1953ca511f2ee88a140ca6">
  <xsd:schema xmlns:xsd="http://www.w3.org/2001/XMLSchema" xmlns:xs="http://www.w3.org/2001/XMLSchema" xmlns:p="http://schemas.microsoft.com/office/2006/metadata/properties" xmlns:ns2="65088ae2-df10-4583-a64f-a0446c942b77" xmlns:ns3="699d1964-817f-471f-8a84-120c22465d3c" targetNamespace="http://schemas.microsoft.com/office/2006/metadata/properties" ma:root="true" ma:fieldsID="142f7f99ef9157bbb163ba02f7bcd4f4" ns2:_="" ns3:_="">
    <xsd:import namespace="65088ae2-df10-4583-a64f-a0446c942b77"/>
    <xsd:import namespace="699d1964-817f-471f-8a84-120c22465d3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8ae2-df10-4583-a64f-a0446c942b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d32b3bc-44c2-4510-bdfb-3e9a7fca991b}" ma:internalName="TaxCatchAll" ma:showField="CatchAllData" ma:web="65088ae2-df10-4583-a64f-a0446c942b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d1964-817f-471f-8a84-120c22465d3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088ae2-df10-4583-a64f-a0446c942b77" xsi:nil="true"/>
    <ArchiverLinkFileType xmlns="699d1964-817f-471f-8a84-120c22465d3c" xsi:nil="true"/>
    <lcf76f155ced4ddcb4097134ff3c332f xmlns="699d1964-817f-471f-8a84-120c22465d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BB8B4-C0BB-484D-A2B1-DE1F1DD371B9}"/>
</file>

<file path=customXml/itemProps2.xml><?xml version="1.0" encoding="utf-8"?>
<ds:datastoreItem xmlns:ds="http://schemas.openxmlformats.org/officeDocument/2006/customXml" ds:itemID="{0DCFA942-2B5D-48F7-A282-E84459EEDF1B}"/>
</file>

<file path=customXml/itemProps3.xml><?xml version="1.0" encoding="utf-8"?>
<ds:datastoreItem xmlns:ds="http://schemas.openxmlformats.org/officeDocument/2006/customXml" ds:itemID="{17EAAD05-6408-428E-86DA-74FB1E6DB6BF}"/>
</file>

<file path=docProps/app.xml><?xml version="1.0" encoding="utf-8"?>
<Properties xmlns="http://schemas.openxmlformats.org/officeDocument/2006/extended-properties" xmlns:vt="http://schemas.openxmlformats.org/officeDocument/2006/docPropsVTypes">
  <Template>Normal</Template>
  <TotalTime>2</TotalTime>
  <Pages>9</Pages>
  <Words>1391</Words>
  <Characters>8648</Characters>
  <Application>Microsoft Office Word</Application>
  <DocSecurity>0</DocSecurity>
  <Lines>202</Lines>
  <Paragraphs>112</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Upmeyer, Jennifer</dc:creator>
  <cp:lastModifiedBy>Upmeyer, Jennifer</cp:lastModifiedBy>
  <cp:revision>3</cp:revision>
  <cp:lastPrinted>2024-10-14T16:46:00Z</cp:lastPrinted>
  <dcterms:created xsi:type="dcterms:W3CDTF">2024-10-14T16:46:00Z</dcterms:created>
  <dcterms:modified xsi:type="dcterms:W3CDTF">2024-10-14T16:47:00Z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0x010100308D088B7B78934485E0D119F4F8AFE1</vt:lpwstr>
  </property>
</Properties>
</file>